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AB5" w:rsidRDefault="00175AB5" w:rsidP="00175A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13214" w:rsidRDefault="00A13214" w:rsidP="00175A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E2813" w:rsidRPr="00175AB5" w:rsidRDefault="00EE2813" w:rsidP="00175A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175AB5" w:rsidRPr="00175AB5" w:rsidTr="00342CD0">
        <w:tc>
          <w:tcPr>
            <w:tcW w:w="9426" w:type="dxa"/>
            <w:gridSpan w:val="2"/>
            <w:tcBorders>
              <w:bottom w:val="nil"/>
            </w:tcBorders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26"/>
            </w:tblGrid>
            <w:tr w:rsidR="00175AB5" w:rsidRPr="00175AB5" w:rsidTr="00342CD0">
              <w:tc>
                <w:tcPr>
                  <w:tcW w:w="9426" w:type="dxa"/>
                  <w:tcBorders>
                    <w:bottom w:val="nil"/>
                  </w:tcBorders>
                </w:tcPr>
                <w:p w:rsidR="00175AB5" w:rsidRPr="00175AB5" w:rsidRDefault="00175AB5" w:rsidP="00175AB5">
                  <w:pPr>
                    <w:keepNext/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268"/>
                    <w:jc w:val="center"/>
                    <w:textAlignment w:val="baseline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</w:pPr>
                  <w:r w:rsidRPr="00175AB5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0"/>
                      <w:lang w:eastAsia="cs-CZ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-114300</wp:posOffset>
                        </wp:positionH>
                        <wp:positionV relativeFrom="paragraph">
                          <wp:posOffset>-111760</wp:posOffset>
                        </wp:positionV>
                        <wp:extent cx="687070" cy="673735"/>
                        <wp:effectExtent l="0" t="0" r="0" b="0"/>
                        <wp:wrapTight wrapText="bothSides">
                          <wp:wrapPolygon edited="0">
                            <wp:start x="1797" y="0"/>
                            <wp:lineTo x="0" y="2443"/>
                            <wp:lineTo x="0" y="20765"/>
                            <wp:lineTo x="20961" y="20765"/>
                            <wp:lineTo x="20961" y="1832"/>
                            <wp:lineTo x="20362" y="0"/>
                            <wp:lineTo x="1797" y="0"/>
                          </wp:wrapPolygon>
                        </wp:wrapTight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070" cy="6737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75AB5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0"/>
                      <w:lang w:eastAsia="cs-CZ"/>
                    </w:rPr>
                    <w:t xml:space="preserve">ZŠ </w:t>
                  </w:r>
                  <w:r w:rsidRPr="00175AB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  <w:t xml:space="preserve">  a MŠ Hranice, příspěvková organizace, Hranická 100, 753 61 Hranice </w:t>
                  </w:r>
                  <w:proofErr w:type="gramStart"/>
                  <w:r w:rsidRPr="00175AB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  <w:t>IV- Drahotuše</w:t>
                  </w:r>
                  <w:proofErr w:type="gramEnd"/>
                </w:p>
                <w:p w:rsidR="00175AB5" w:rsidRPr="00175AB5" w:rsidRDefault="00175AB5" w:rsidP="00175AB5">
                  <w:pPr>
                    <w:keepNext/>
                    <w:overflowPunct w:val="0"/>
                    <w:autoSpaceDE w:val="0"/>
                    <w:autoSpaceDN w:val="0"/>
                    <w:adjustRightInd w:val="0"/>
                    <w:spacing w:before="120" w:after="0" w:line="240" w:lineRule="atLeast"/>
                    <w:ind w:left="3600"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175A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Tel: 581 641 034    mobil: 775 779 570</w:t>
                  </w:r>
                </w:p>
                <w:p w:rsidR="00175AB5" w:rsidRPr="00175AB5" w:rsidRDefault="00175AB5" w:rsidP="00175AB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cs-CZ"/>
                    </w:rPr>
                  </w:pPr>
                  <w:r w:rsidRPr="00175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cs-CZ"/>
                    </w:rPr>
                    <w:t xml:space="preserve">e-mail: </w:t>
                  </w:r>
                  <w:hyperlink r:id="rId8" w:history="1">
                    <w:r w:rsidRPr="00175A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0"/>
                        <w:u w:val="single"/>
                        <w:lang w:eastAsia="cs-CZ"/>
                      </w:rPr>
                      <w:t>zsams@seznam.cz</w:t>
                    </w:r>
                  </w:hyperlink>
                  <w:r w:rsidRPr="00175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cs-CZ"/>
                    </w:rPr>
                    <w:t>, www.zsdrahotuse.cz</w:t>
                  </w:r>
                </w:p>
              </w:tc>
            </w:tr>
          </w:tbl>
          <w:p w:rsidR="00175AB5" w:rsidRPr="00175AB5" w:rsidRDefault="00175AB5" w:rsidP="0017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</w:p>
        </w:tc>
      </w:tr>
      <w:tr w:rsidR="00175AB5" w:rsidRPr="00175AB5" w:rsidTr="00342CD0">
        <w:trPr>
          <w:cantSplit/>
        </w:trPr>
        <w:tc>
          <w:tcPr>
            <w:tcW w:w="9426" w:type="dxa"/>
            <w:gridSpan w:val="2"/>
          </w:tcPr>
          <w:p w:rsidR="00175AB5" w:rsidRPr="00175AB5" w:rsidRDefault="00175AB5" w:rsidP="00175AB5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20"/>
                <w:lang w:eastAsia="cs-CZ"/>
              </w:rPr>
            </w:pPr>
            <w:r w:rsidRPr="00175AB5"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20"/>
                <w:lang w:eastAsia="cs-CZ"/>
              </w:rPr>
              <w:t>Školní řád</w:t>
            </w:r>
          </w:p>
        </w:tc>
      </w:tr>
      <w:tr w:rsidR="00175AB5" w:rsidRPr="00175AB5" w:rsidTr="00342CD0">
        <w:trPr>
          <w:cantSplit/>
        </w:trPr>
        <w:tc>
          <w:tcPr>
            <w:tcW w:w="9426" w:type="dxa"/>
            <w:gridSpan w:val="2"/>
          </w:tcPr>
          <w:p w:rsidR="00175AB5" w:rsidRPr="00175AB5" w:rsidRDefault="00175AB5" w:rsidP="00175AB5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cs-CZ"/>
              </w:rPr>
            </w:pPr>
            <w:r w:rsidRPr="00175AB5">
              <w:rPr>
                <w:rFonts w:ascii="Times New Roman" w:eastAsia="Times New Roman" w:hAnsi="Times New Roman" w:cs="Times New Roman"/>
                <w:b/>
                <w:caps/>
                <w:color w:val="0000FF"/>
                <w:sz w:val="40"/>
                <w:szCs w:val="20"/>
                <w:lang w:eastAsia="cs-CZ"/>
              </w:rPr>
              <w:t xml:space="preserve"> </w:t>
            </w:r>
            <w:r w:rsidRPr="00175AB5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cs-CZ"/>
              </w:rPr>
              <w:t>Příloha č. 1</w:t>
            </w:r>
            <w:r w:rsidRPr="00175AB5">
              <w:rPr>
                <w:rFonts w:ascii="Times New Roman" w:eastAsia="Times New Roman" w:hAnsi="Times New Roman" w:cs="Times New Roman"/>
                <w:caps/>
                <w:color w:val="0000FF"/>
                <w:sz w:val="32"/>
                <w:szCs w:val="32"/>
                <w:lang w:eastAsia="cs-CZ"/>
              </w:rPr>
              <w:t xml:space="preserve"> </w:t>
            </w:r>
            <w:r w:rsidRPr="00175AB5">
              <w:rPr>
                <w:rFonts w:ascii="Times New Roman" w:eastAsia="Times New Roman" w:hAnsi="Times New Roman" w:cs="Times New Roman"/>
                <w:caps/>
                <w:color w:val="0000FF"/>
                <w:sz w:val="28"/>
                <w:szCs w:val="28"/>
                <w:lang w:eastAsia="cs-CZ"/>
              </w:rPr>
              <w:t>Pravidla pro hodnocení výsledků vzdělávání žáků</w:t>
            </w:r>
            <w:r w:rsidRPr="00175AB5">
              <w:rPr>
                <w:rFonts w:ascii="Times New Roman" w:eastAsia="Times New Roman" w:hAnsi="Times New Roman" w:cs="Times New Roman"/>
                <w:caps/>
                <w:color w:val="0000FF"/>
                <w:sz w:val="32"/>
                <w:szCs w:val="32"/>
                <w:lang w:eastAsia="cs-CZ"/>
              </w:rPr>
              <w:t xml:space="preserve"> </w:t>
            </w:r>
          </w:p>
        </w:tc>
      </w:tr>
      <w:tr w:rsidR="00175AB5" w:rsidRPr="00175AB5" w:rsidTr="00342CD0">
        <w:tc>
          <w:tcPr>
            <w:tcW w:w="4465" w:type="dxa"/>
          </w:tcPr>
          <w:p w:rsidR="00175AB5" w:rsidRPr="00175AB5" w:rsidRDefault="00175AB5" w:rsidP="00175AB5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FF"/>
                <w:sz w:val="40"/>
                <w:szCs w:val="20"/>
                <w:lang w:eastAsia="cs-CZ"/>
              </w:rPr>
            </w:pPr>
            <w:r w:rsidRPr="00175AB5">
              <w:rPr>
                <w:rFonts w:ascii="Times New Roman" w:eastAsia="Times New Roman" w:hAnsi="Times New Roman" w:cs="Times New Roman"/>
                <w:color w:val="0000FF"/>
                <w:sz w:val="40"/>
                <w:szCs w:val="20"/>
                <w:lang w:eastAsia="cs-CZ"/>
              </w:rPr>
              <w:t>Č.j.:</w:t>
            </w:r>
          </w:p>
        </w:tc>
        <w:tc>
          <w:tcPr>
            <w:tcW w:w="4961" w:type="dxa"/>
          </w:tcPr>
          <w:p w:rsidR="00175AB5" w:rsidRPr="00175AB5" w:rsidRDefault="00175AB5" w:rsidP="00175AB5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20"/>
                <w:lang w:eastAsia="cs-CZ"/>
              </w:rPr>
            </w:pPr>
            <w:r w:rsidRPr="00175AB5"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20"/>
                <w:lang w:eastAsia="cs-CZ"/>
              </w:rPr>
              <w:t xml:space="preserve">    105/202</w:t>
            </w:r>
            <w:r w:rsidR="004466AF">
              <w:rPr>
                <w:rFonts w:ascii="Times New Roman" w:eastAsia="Times New Roman" w:hAnsi="Times New Roman" w:cs="Times New Roman"/>
                <w:b/>
                <w:color w:val="0000FF"/>
                <w:sz w:val="40"/>
                <w:szCs w:val="20"/>
                <w:lang w:eastAsia="cs-CZ"/>
              </w:rPr>
              <w:t>2</w:t>
            </w:r>
            <w:bookmarkStart w:id="0" w:name="_GoBack"/>
            <w:bookmarkEnd w:id="0"/>
          </w:p>
        </w:tc>
      </w:tr>
      <w:tr w:rsidR="00175AB5" w:rsidRPr="00175AB5" w:rsidTr="00342CD0">
        <w:tc>
          <w:tcPr>
            <w:tcW w:w="4465" w:type="dxa"/>
          </w:tcPr>
          <w:p w:rsidR="00175AB5" w:rsidRPr="00175AB5" w:rsidRDefault="00175AB5" w:rsidP="00175AB5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175AB5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Vypracovala:</w:t>
            </w:r>
          </w:p>
        </w:tc>
        <w:tc>
          <w:tcPr>
            <w:tcW w:w="4961" w:type="dxa"/>
          </w:tcPr>
          <w:p w:rsidR="00175AB5" w:rsidRPr="00175AB5" w:rsidRDefault="00175AB5" w:rsidP="00175AB5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175AB5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 xml:space="preserve">Mgr. Dagmar Pospíšilová, ředitelka školy </w:t>
            </w:r>
          </w:p>
        </w:tc>
      </w:tr>
      <w:tr w:rsidR="00175AB5" w:rsidRPr="00175AB5" w:rsidTr="00342CD0">
        <w:tc>
          <w:tcPr>
            <w:tcW w:w="4465" w:type="dxa"/>
          </w:tcPr>
          <w:p w:rsidR="00175AB5" w:rsidRPr="00175AB5" w:rsidRDefault="00175AB5" w:rsidP="00175AB5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175AB5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Pedagogická rada projednala dne</w:t>
            </w:r>
          </w:p>
        </w:tc>
        <w:tc>
          <w:tcPr>
            <w:tcW w:w="4961" w:type="dxa"/>
          </w:tcPr>
          <w:p w:rsidR="00175AB5" w:rsidRPr="00175AB5" w:rsidRDefault="00175AB5" w:rsidP="00175AB5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175AB5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2</w:t>
            </w:r>
            <w:r w:rsidR="00703A66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6</w:t>
            </w:r>
            <w:r w:rsidRPr="00175AB5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.8.202</w:t>
            </w:r>
            <w:r w:rsidR="00703A66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2</w:t>
            </w:r>
          </w:p>
        </w:tc>
      </w:tr>
      <w:tr w:rsidR="00175AB5" w:rsidRPr="00175AB5" w:rsidTr="00342CD0">
        <w:tc>
          <w:tcPr>
            <w:tcW w:w="4465" w:type="dxa"/>
          </w:tcPr>
          <w:p w:rsidR="00175AB5" w:rsidRPr="00175AB5" w:rsidRDefault="00175AB5" w:rsidP="00175AB5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175AB5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Směrnice nabývá účinnosti ode dne:</w:t>
            </w:r>
          </w:p>
        </w:tc>
        <w:tc>
          <w:tcPr>
            <w:tcW w:w="4961" w:type="dxa"/>
          </w:tcPr>
          <w:p w:rsidR="00175AB5" w:rsidRPr="00175AB5" w:rsidRDefault="00175AB5" w:rsidP="00175AB5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175AB5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1.9.202</w:t>
            </w:r>
            <w:r w:rsidR="00703A66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2</w:t>
            </w:r>
            <w:r w:rsidRPr="00175AB5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 xml:space="preserve"> </w:t>
            </w:r>
          </w:p>
        </w:tc>
      </w:tr>
      <w:tr w:rsidR="00175AB5" w:rsidRPr="00175AB5" w:rsidTr="00342CD0">
        <w:tc>
          <w:tcPr>
            <w:tcW w:w="9426" w:type="dxa"/>
            <w:gridSpan w:val="2"/>
          </w:tcPr>
          <w:p w:rsidR="00175AB5" w:rsidRPr="00175AB5" w:rsidRDefault="00175AB5" w:rsidP="0017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175AB5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Změny ve směrnici jsou prováděny formou číslovaných písemných dodatků, které tvoří součást tohoto předpisu.</w:t>
            </w:r>
          </w:p>
        </w:tc>
      </w:tr>
      <w:tr w:rsidR="00175AB5" w:rsidRPr="00175AB5" w:rsidTr="00342CD0">
        <w:tc>
          <w:tcPr>
            <w:tcW w:w="9426" w:type="dxa"/>
            <w:gridSpan w:val="2"/>
          </w:tcPr>
          <w:p w:rsidR="00175AB5" w:rsidRPr="00175AB5" w:rsidRDefault="00175AB5" w:rsidP="00175A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</w:tr>
    </w:tbl>
    <w:p w:rsidR="00175AB5" w:rsidRDefault="00175AB5"/>
    <w:p w:rsidR="00175AB5" w:rsidRPr="00175AB5" w:rsidRDefault="00175AB5" w:rsidP="00175A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cs-CZ"/>
        </w:rPr>
      </w:pPr>
      <w:r w:rsidRPr="00175AB5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cs-CZ"/>
        </w:rPr>
        <w:t>Obecná ustanovení</w:t>
      </w:r>
    </w:p>
    <w:p w:rsidR="00175AB5" w:rsidRPr="00175AB5" w:rsidRDefault="00175AB5" w:rsidP="00175A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75AB5" w:rsidRDefault="00175AB5" w:rsidP="00175A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75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základě ustanovení § 30 zákona č. 561/2004 Sb. o předškolním, základním středním, vyšším odborném a jiném vzdělávání (školský zákon) vydávám jako statutární orgán školy tento školní řád. Směrnice je umístěna na webových stránkách školy a na přístupném místě ve škole podle § 30 školského zákona, prokazatelným způsobem s ním byli seznámeni zaměstnanci, žáci školy a byli informováni o jeho vydání a obsahu zákonní zástupci nezletilých dětí a žáků. </w:t>
      </w:r>
    </w:p>
    <w:p w:rsidR="00EF0740" w:rsidRDefault="00EF0740" w:rsidP="00175A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F0740" w:rsidRPr="00896445" w:rsidRDefault="00EF0740" w:rsidP="00EF0740">
      <w:pPr>
        <w:spacing w:after="1" w:line="270" w:lineRule="auto"/>
        <w:ind w:hanging="10"/>
        <w:rPr>
          <w:rFonts w:ascii="Times New Roman" w:eastAsia="Calibri" w:hAnsi="Times New Roman" w:cs="Times New Roman"/>
          <w:color w:val="000000"/>
          <w:sz w:val="24"/>
          <w:lang w:eastAsia="cs-CZ"/>
        </w:rPr>
      </w:pPr>
      <w:r w:rsidRPr="00896445">
        <w:rPr>
          <w:rFonts w:ascii="Times New Roman" w:eastAsia="Calibri" w:hAnsi="Times New Roman" w:cs="Times New Roman"/>
          <w:color w:val="000000"/>
          <w:sz w:val="24"/>
          <w:lang w:eastAsia="cs-CZ"/>
        </w:rPr>
        <w:t xml:space="preserve">Pravidla </w:t>
      </w:r>
      <w:r w:rsidRPr="00EF0740">
        <w:rPr>
          <w:rFonts w:ascii="Times New Roman" w:eastAsia="Calibri" w:hAnsi="Times New Roman" w:cs="Times New Roman"/>
          <w:color w:val="000000"/>
          <w:sz w:val="24"/>
          <w:lang w:eastAsia="cs-CZ"/>
        </w:rPr>
        <w:t xml:space="preserve">pro hodnocení výsledků vzdělávání žáka </w:t>
      </w:r>
      <w:r w:rsidRPr="00896445">
        <w:rPr>
          <w:rFonts w:ascii="Times New Roman" w:eastAsia="Calibri" w:hAnsi="Times New Roman" w:cs="Times New Roman"/>
          <w:color w:val="000000"/>
          <w:sz w:val="24"/>
          <w:lang w:eastAsia="cs-CZ"/>
        </w:rPr>
        <w:t>jsou součástí</w:t>
      </w:r>
      <w:r w:rsidR="00D733E0">
        <w:rPr>
          <w:rFonts w:ascii="Times New Roman" w:eastAsia="Calibri" w:hAnsi="Times New Roman" w:cs="Times New Roman"/>
          <w:color w:val="000000"/>
          <w:sz w:val="24"/>
          <w:lang w:eastAsia="cs-CZ"/>
        </w:rPr>
        <w:t xml:space="preserve"> Š</w:t>
      </w:r>
      <w:r w:rsidRPr="00896445">
        <w:rPr>
          <w:rFonts w:ascii="Times New Roman" w:eastAsia="Calibri" w:hAnsi="Times New Roman" w:cs="Times New Roman"/>
          <w:color w:val="000000"/>
          <w:sz w:val="24"/>
          <w:lang w:eastAsia="cs-CZ"/>
        </w:rPr>
        <w:t>kolního řádu</w:t>
      </w:r>
      <w:r w:rsidRPr="00EF0740">
        <w:rPr>
          <w:rFonts w:ascii="Times New Roman" w:eastAsia="Calibri" w:hAnsi="Times New Roman" w:cs="Times New Roman"/>
          <w:color w:val="000000"/>
          <w:sz w:val="24"/>
          <w:lang w:eastAsia="cs-CZ"/>
        </w:rPr>
        <w:t xml:space="preserve"> a </w:t>
      </w:r>
      <w:r w:rsidRPr="00896445">
        <w:rPr>
          <w:rFonts w:ascii="Times New Roman" w:eastAsia="Calibri" w:hAnsi="Times New Roman" w:cs="Times New Roman"/>
          <w:color w:val="000000"/>
          <w:sz w:val="24"/>
          <w:lang w:eastAsia="cs-CZ"/>
        </w:rPr>
        <w:t>vychází ze školského zákona 561/2004 Sb.</w:t>
      </w:r>
      <w:r>
        <w:rPr>
          <w:rFonts w:ascii="Times New Roman" w:eastAsia="Calibri" w:hAnsi="Times New Roman" w:cs="Times New Roman"/>
          <w:color w:val="000000"/>
          <w:sz w:val="24"/>
          <w:lang w:eastAsia="cs-CZ"/>
        </w:rPr>
        <w:t>,</w:t>
      </w:r>
      <w:r w:rsidRPr="00EF0740">
        <w:rPr>
          <w:rFonts w:ascii="Times New Roman" w:eastAsia="Calibri" w:hAnsi="Times New Roman" w:cs="Times New Roman"/>
          <w:color w:val="000000"/>
          <w:sz w:val="24"/>
          <w:lang w:eastAsia="cs-CZ"/>
        </w:rPr>
        <w:t xml:space="preserve"> </w:t>
      </w:r>
      <w:r w:rsidRPr="00896445">
        <w:rPr>
          <w:rFonts w:ascii="Times New Roman" w:eastAsia="Calibri" w:hAnsi="Times New Roman" w:cs="Times New Roman"/>
          <w:color w:val="000000"/>
          <w:sz w:val="24"/>
          <w:lang w:eastAsia="cs-CZ"/>
        </w:rPr>
        <w:t>o základním vzdělávání a některých náležitostech plnění povinné školní docházky, v platném znění.</w:t>
      </w:r>
      <w:r w:rsidRPr="00896445">
        <w:rPr>
          <w:rFonts w:ascii="Times New Roman" w:eastAsia="Calibri" w:hAnsi="Times New Roman" w:cs="Times New Roman"/>
          <w:color w:val="000000"/>
          <w:sz w:val="26"/>
          <w:lang w:eastAsia="cs-CZ"/>
        </w:rPr>
        <w:t xml:space="preserve">  </w:t>
      </w:r>
      <w:r w:rsidRPr="00896445">
        <w:rPr>
          <w:rFonts w:ascii="Times New Roman" w:eastAsia="Calibri" w:hAnsi="Times New Roman" w:cs="Times New Roman"/>
          <w:color w:val="000000"/>
          <w:sz w:val="24"/>
          <w:lang w:eastAsia="cs-CZ"/>
        </w:rPr>
        <w:br w:type="page"/>
      </w:r>
    </w:p>
    <w:p w:rsidR="00896445" w:rsidRPr="00896445" w:rsidRDefault="00EF0740" w:rsidP="00896445">
      <w:pPr>
        <w:keepNext/>
        <w:keepLines/>
        <w:spacing w:after="0"/>
        <w:ind w:left="-5" w:hanging="10"/>
        <w:outlineLvl w:val="0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cs-CZ"/>
        </w:rPr>
      </w:pPr>
      <w:r w:rsidRPr="00DD3F7B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cs-CZ"/>
        </w:rPr>
        <w:lastRenderedPageBreak/>
        <w:t>OBSAH</w:t>
      </w:r>
    </w:p>
    <w:p w:rsidR="00896445" w:rsidRPr="00896445" w:rsidRDefault="00896445" w:rsidP="00896445">
      <w:pPr>
        <w:spacing w:after="35"/>
        <w:rPr>
          <w:rFonts w:ascii="Times New Roman" w:eastAsia="Calibri" w:hAnsi="Times New Roman" w:cs="Times New Roman"/>
          <w:color w:val="0070C0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color w:val="0070C0"/>
          <w:sz w:val="24"/>
          <w:szCs w:val="24"/>
          <w:lang w:eastAsia="cs-CZ"/>
        </w:rPr>
        <w:t xml:space="preserve"> </w:t>
      </w:r>
    </w:p>
    <w:p w:rsidR="00896445" w:rsidRPr="00DD3F7B" w:rsidRDefault="00DD3F7B" w:rsidP="00CB7462">
      <w:pPr>
        <w:pStyle w:val="Odstavecseseznamem"/>
        <w:numPr>
          <w:ilvl w:val="0"/>
          <w:numId w:val="2"/>
        </w:numPr>
        <w:spacing w:after="24" w:line="266" w:lineRule="auto"/>
        <w:ind w:right="1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  <w:lang w:eastAsia="cs-CZ"/>
        </w:rPr>
      </w:pPr>
      <w:r w:rsidRPr="00DD3F7B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  <w:lang w:eastAsia="cs-CZ"/>
        </w:rPr>
        <w:t xml:space="preserve"> </w:t>
      </w:r>
      <w:r w:rsidR="00896445" w:rsidRPr="00DD3F7B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  <w:lang w:eastAsia="cs-CZ"/>
        </w:rPr>
        <w:t xml:space="preserve">Hodnocení průběhu a výsledků vzdělávání </w:t>
      </w:r>
    </w:p>
    <w:p w:rsidR="00896445" w:rsidRPr="00896445" w:rsidRDefault="00DD3F7B" w:rsidP="00DD3F7B">
      <w:pPr>
        <w:spacing w:after="126" w:line="266" w:lineRule="auto"/>
        <w:ind w:left="709" w:right="1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1.1 </w:t>
      </w:r>
      <w:r w:rsidR="00896445" w:rsidRPr="00DD3F7B">
        <w:rPr>
          <w:rFonts w:ascii="Times New Roman" w:eastAsia="Calibri" w:hAnsi="Times New Roman" w:cs="Times New Roman"/>
          <w:sz w:val="24"/>
          <w:szCs w:val="24"/>
          <w:lang w:eastAsia="cs-CZ"/>
        </w:rPr>
        <w:t>Z</w:t>
      </w:r>
      <w:r w:rsidR="00896445"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ásady hodnocení průběhu a výsledku vzdělávání</w:t>
      </w:r>
    </w:p>
    <w:p w:rsidR="00896445" w:rsidRPr="00896445" w:rsidRDefault="00DD3F7B" w:rsidP="00DD3F7B">
      <w:pPr>
        <w:spacing w:after="126" w:line="266" w:lineRule="auto"/>
        <w:ind w:left="709" w:right="1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D3F7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1.2 </w:t>
      </w:r>
      <w:r w:rsidR="00896445"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Způsob získávání podkladů pro hodnocení</w:t>
      </w:r>
    </w:p>
    <w:p w:rsidR="00896445" w:rsidRPr="00896445" w:rsidRDefault="00DD3F7B" w:rsidP="00DD3F7B">
      <w:pPr>
        <w:spacing w:after="126" w:line="266" w:lineRule="auto"/>
        <w:ind w:left="709" w:right="1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D3F7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1.3 </w:t>
      </w:r>
      <w:r w:rsidR="00896445"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Druhy hodnocení</w:t>
      </w:r>
    </w:p>
    <w:p w:rsidR="00896445" w:rsidRPr="00896445" w:rsidRDefault="00DD3F7B" w:rsidP="00DD3F7B">
      <w:pPr>
        <w:spacing w:after="134" w:line="270" w:lineRule="auto"/>
        <w:ind w:left="709" w:right="1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1.4 </w:t>
      </w:r>
      <w:r w:rsidR="00896445"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Zásady a pravidla pro sebehodnocení žáků</w:t>
      </w:r>
    </w:p>
    <w:p w:rsidR="00896445" w:rsidRPr="00896445" w:rsidRDefault="00DD3F7B" w:rsidP="00DD3F7B">
      <w:pPr>
        <w:spacing w:after="126" w:line="266" w:lineRule="auto"/>
        <w:ind w:left="709" w:right="1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1.5 </w:t>
      </w:r>
      <w:r w:rsidR="00896445"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Formy hodnoceni</w:t>
      </w:r>
    </w:p>
    <w:p w:rsidR="00896445" w:rsidRPr="00896445" w:rsidRDefault="00896445" w:rsidP="00EF0740">
      <w:pPr>
        <w:keepNext/>
        <w:keepLines/>
        <w:spacing w:after="134"/>
        <w:ind w:left="1134" w:hanging="567"/>
        <w:outlineLvl w:val="1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</w:t>
      </w:r>
      <w:r w:rsidR="006245A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6 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Stupně hodnocení prospěchu v případě použití klasifikace</w:t>
      </w:r>
    </w:p>
    <w:p w:rsidR="00896445" w:rsidRPr="00896445" w:rsidRDefault="00DD3F7B" w:rsidP="00DD3F7B">
      <w:pPr>
        <w:tabs>
          <w:tab w:val="center" w:pos="3198"/>
        </w:tabs>
        <w:spacing w:after="27" w:line="266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    </w:t>
      </w:r>
      <w:r w:rsidR="00896445"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</w:t>
      </w:r>
      <w:r w:rsidR="006245A6">
        <w:rPr>
          <w:rFonts w:ascii="Times New Roman" w:eastAsia="Calibri" w:hAnsi="Times New Roman" w:cs="Times New Roman"/>
          <w:sz w:val="24"/>
          <w:szCs w:val="24"/>
          <w:lang w:eastAsia="cs-CZ"/>
        </w:rPr>
        <w:t>6</w:t>
      </w:r>
      <w:r w:rsidR="00896445"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.1 </w:t>
      </w:r>
      <w:r w:rsidR="00896445"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Kritéria pro jednotlivé stupně klasifikace prospěchu</w:t>
      </w:r>
    </w:p>
    <w:p w:rsidR="00896445" w:rsidRPr="00896445" w:rsidRDefault="00896445" w:rsidP="00896445">
      <w:pPr>
        <w:tabs>
          <w:tab w:val="center" w:pos="4199"/>
        </w:tabs>
        <w:spacing w:after="84" w:line="266" w:lineRule="auto"/>
        <w:ind w:left="567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</w:t>
      </w:r>
      <w:r w:rsidR="006245A6">
        <w:rPr>
          <w:rFonts w:ascii="Times New Roman" w:eastAsia="Calibri" w:hAnsi="Times New Roman" w:cs="Times New Roman"/>
          <w:sz w:val="24"/>
          <w:szCs w:val="24"/>
          <w:lang w:eastAsia="cs-CZ"/>
        </w:rPr>
        <w:t>6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.1.1 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Klasifikace ve vyučovacích předmětech s převahou teoretického zaměření</w:t>
      </w:r>
    </w:p>
    <w:p w:rsidR="00896445" w:rsidRPr="00DD3F7B" w:rsidRDefault="00896445" w:rsidP="00896445">
      <w:pPr>
        <w:keepNext/>
        <w:keepLines/>
        <w:spacing w:after="93"/>
        <w:ind w:left="567" w:hanging="10"/>
        <w:outlineLvl w:val="2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</w:t>
      </w:r>
      <w:r w:rsidR="006245A6">
        <w:rPr>
          <w:rFonts w:ascii="Times New Roman" w:eastAsia="Calibri" w:hAnsi="Times New Roman" w:cs="Times New Roman"/>
          <w:sz w:val="24"/>
          <w:szCs w:val="24"/>
          <w:lang w:eastAsia="cs-CZ"/>
        </w:rPr>
        <w:t>6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.1.2 Klasifikace ve vyučovacích předmětech s převahou praktického zaměření</w:t>
      </w:r>
    </w:p>
    <w:p w:rsidR="00896445" w:rsidRPr="00896445" w:rsidRDefault="00896445" w:rsidP="00896445">
      <w:pPr>
        <w:keepNext/>
        <w:keepLines/>
        <w:spacing w:after="93"/>
        <w:ind w:left="567" w:hanging="10"/>
        <w:outlineLvl w:val="2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1.</w:t>
      </w:r>
      <w:r w:rsidR="006245A6">
        <w:rPr>
          <w:rFonts w:ascii="Times New Roman" w:eastAsia="Calibri" w:hAnsi="Times New Roman" w:cs="Times New Roman"/>
          <w:sz w:val="24"/>
          <w:szCs w:val="24"/>
          <w:lang w:eastAsia="cs-CZ"/>
        </w:rPr>
        <w:t>6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.1.3</w:t>
      </w:r>
      <w:r w:rsidRPr="00DD3F7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Klasifikace ve vyučovacích předmětech s převahou výchovného zaměření</w:t>
      </w:r>
    </w:p>
    <w:p w:rsidR="00896445" w:rsidRPr="00896445" w:rsidRDefault="00896445" w:rsidP="00896445">
      <w:pPr>
        <w:tabs>
          <w:tab w:val="center" w:pos="5476"/>
        </w:tabs>
        <w:spacing w:after="32"/>
        <w:ind w:left="1134" w:hanging="567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</w:t>
      </w:r>
      <w:r w:rsidR="006245A6">
        <w:rPr>
          <w:rFonts w:ascii="Times New Roman" w:eastAsia="Calibri" w:hAnsi="Times New Roman" w:cs="Times New Roman"/>
          <w:sz w:val="24"/>
          <w:szCs w:val="24"/>
          <w:lang w:eastAsia="cs-CZ"/>
        </w:rPr>
        <w:t>6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.2 Uvolnění z výuky nebo nehodnocení žáka §16 </w:t>
      </w:r>
      <w:proofErr w:type="spellStart"/>
      <w:proofErr w:type="gramStart"/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ods</w:t>
      </w:r>
      <w:proofErr w:type="spellEnd"/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.(</w:t>
      </w:r>
      <w:proofErr w:type="gramEnd"/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1) a (2)vyhlášky č.48/2005 Sb.</w:t>
      </w:r>
      <w:r w:rsidR="00DD3F7B">
        <w:rPr>
          <w:rFonts w:ascii="Times New Roman" w:eastAsia="Calibri" w:hAnsi="Times New Roman" w:cs="Times New Roman"/>
          <w:sz w:val="24"/>
          <w:szCs w:val="24"/>
          <w:lang w:eastAsia="cs-CZ"/>
        </w:rPr>
        <w:t>, v platném znění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896445" w:rsidRPr="00896445" w:rsidRDefault="00896445" w:rsidP="00896445">
      <w:pPr>
        <w:tabs>
          <w:tab w:val="center" w:pos="2625"/>
        </w:tabs>
        <w:spacing w:after="29" w:line="266" w:lineRule="auto"/>
        <w:ind w:left="567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</w:t>
      </w:r>
      <w:r w:rsidR="008F6998">
        <w:rPr>
          <w:rFonts w:ascii="Times New Roman" w:eastAsia="Calibri" w:hAnsi="Times New Roman" w:cs="Times New Roman"/>
          <w:sz w:val="24"/>
          <w:szCs w:val="24"/>
          <w:lang w:eastAsia="cs-CZ"/>
        </w:rPr>
        <w:t>6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.3 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Celkové hodnocení žáka na vysvědčení</w:t>
      </w:r>
    </w:p>
    <w:p w:rsidR="00896445" w:rsidRPr="00896445" w:rsidRDefault="00896445" w:rsidP="00896445">
      <w:pPr>
        <w:tabs>
          <w:tab w:val="center" w:pos="2040"/>
        </w:tabs>
        <w:spacing w:after="32"/>
        <w:ind w:left="567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</w:t>
      </w:r>
      <w:r w:rsidR="008F6998">
        <w:rPr>
          <w:rFonts w:ascii="Times New Roman" w:eastAsia="Calibri" w:hAnsi="Times New Roman" w:cs="Times New Roman"/>
          <w:sz w:val="24"/>
          <w:szCs w:val="24"/>
          <w:lang w:eastAsia="cs-CZ"/>
        </w:rPr>
        <w:t>6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.4 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DD3F7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Postup do vyššího ročníku</w:t>
      </w:r>
    </w:p>
    <w:p w:rsidR="00896445" w:rsidRPr="00896445" w:rsidRDefault="00896445" w:rsidP="00896445">
      <w:pPr>
        <w:tabs>
          <w:tab w:val="center" w:pos="1636"/>
        </w:tabs>
        <w:spacing w:after="126" w:line="266" w:lineRule="auto"/>
        <w:ind w:left="567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</w:t>
      </w:r>
      <w:r w:rsidR="008F6998">
        <w:rPr>
          <w:rFonts w:ascii="Times New Roman" w:eastAsia="Calibri" w:hAnsi="Times New Roman" w:cs="Times New Roman"/>
          <w:sz w:val="24"/>
          <w:szCs w:val="24"/>
          <w:lang w:eastAsia="cs-CZ"/>
        </w:rPr>
        <w:t>7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Slovní hodnocení</w:t>
      </w:r>
    </w:p>
    <w:p w:rsidR="00896445" w:rsidRPr="00896445" w:rsidRDefault="00896445" w:rsidP="00896445">
      <w:pPr>
        <w:keepNext/>
        <w:keepLines/>
        <w:tabs>
          <w:tab w:val="center" w:pos="2731"/>
        </w:tabs>
        <w:spacing w:after="32"/>
        <w:ind w:left="567"/>
        <w:outlineLvl w:val="2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</w:t>
      </w:r>
      <w:r w:rsidR="008F6998">
        <w:rPr>
          <w:rFonts w:ascii="Times New Roman" w:eastAsia="Calibri" w:hAnsi="Times New Roman" w:cs="Times New Roman"/>
          <w:sz w:val="24"/>
          <w:szCs w:val="24"/>
          <w:lang w:eastAsia="cs-CZ"/>
        </w:rPr>
        <w:t>7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.1 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Zásady pro používání slovního hodnocení</w:t>
      </w:r>
    </w:p>
    <w:p w:rsidR="00896445" w:rsidRPr="00DD3F7B" w:rsidRDefault="00DD3F7B" w:rsidP="00896445">
      <w:pPr>
        <w:spacing w:after="24" w:line="266" w:lineRule="auto"/>
        <w:ind w:left="1276" w:hanging="852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</w:t>
      </w:r>
      <w:r w:rsidR="00896445"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</w:t>
      </w:r>
      <w:r w:rsidR="008F6998">
        <w:rPr>
          <w:rFonts w:ascii="Times New Roman" w:eastAsia="Calibri" w:hAnsi="Times New Roman" w:cs="Times New Roman"/>
          <w:sz w:val="24"/>
          <w:szCs w:val="24"/>
          <w:lang w:eastAsia="cs-CZ"/>
        </w:rPr>
        <w:t>7</w:t>
      </w:r>
      <w:r w:rsidR="00896445"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.2 Zásady pro stanovení celkového hodnocení žáka na vysvědčení v případě použití</w:t>
      </w:r>
    </w:p>
    <w:p w:rsidR="00896445" w:rsidRPr="00896445" w:rsidRDefault="00EF0740" w:rsidP="00896445">
      <w:pPr>
        <w:spacing w:after="24" w:line="266" w:lineRule="auto"/>
        <w:ind w:left="1276" w:hanging="852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D3F7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      </w:t>
      </w:r>
      <w:r w:rsidR="00896445"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slovního hodnocení nebo kombinace slovního hodnocení a klasifikace</w:t>
      </w:r>
    </w:p>
    <w:p w:rsidR="00896445" w:rsidRPr="00896445" w:rsidRDefault="00896445" w:rsidP="00896445">
      <w:pPr>
        <w:tabs>
          <w:tab w:val="center" w:pos="1770"/>
        </w:tabs>
        <w:spacing w:after="126" w:line="266" w:lineRule="auto"/>
        <w:ind w:left="567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</w:t>
      </w:r>
      <w:r w:rsidR="008F6998">
        <w:rPr>
          <w:rFonts w:ascii="Times New Roman" w:eastAsia="Calibri" w:hAnsi="Times New Roman" w:cs="Times New Roman"/>
          <w:sz w:val="24"/>
          <w:szCs w:val="24"/>
          <w:lang w:eastAsia="cs-CZ"/>
        </w:rPr>
        <w:t>8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DD3F7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Odložení klasifikace</w:t>
      </w:r>
    </w:p>
    <w:p w:rsidR="00896445" w:rsidRPr="00896445" w:rsidRDefault="00896445" w:rsidP="00896445">
      <w:pPr>
        <w:tabs>
          <w:tab w:val="center" w:pos="2860"/>
        </w:tabs>
        <w:spacing w:after="126" w:line="266" w:lineRule="auto"/>
        <w:ind w:left="567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</w:t>
      </w:r>
      <w:r w:rsidR="008F6998">
        <w:rPr>
          <w:rFonts w:ascii="Times New Roman" w:eastAsia="Calibri" w:hAnsi="Times New Roman" w:cs="Times New Roman"/>
          <w:sz w:val="24"/>
          <w:szCs w:val="24"/>
          <w:lang w:eastAsia="cs-CZ"/>
        </w:rPr>
        <w:t>9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Komisionální zkouška (§22 vyh.48/2005 Sb.)</w:t>
      </w:r>
    </w:p>
    <w:p w:rsidR="00896445" w:rsidRPr="00896445" w:rsidRDefault="00896445" w:rsidP="00896445">
      <w:pPr>
        <w:tabs>
          <w:tab w:val="center" w:pos="3469"/>
        </w:tabs>
        <w:spacing w:after="126" w:line="266" w:lineRule="auto"/>
        <w:ind w:left="567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</w:t>
      </w:r>
      <w:r w:rsidR="008F6998">
        <w:rPr>
          <w:rFonts w:ascii="Times New Roman" w:eastAsia="Calibri" w:hAnsi="Times New Roman" w:cs="Times New Roman"/>
          <w:sz w:val="24"/>
          <w:szCs w:val="24"/>
          <w:lang w:eastAsia="cs-CZ"/>
        </w:rPr>
        <w:t>10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Opravná zkouška (§23 vyh.48/2005, §53 ŠZ 561/2004 Sb.)</w:t>
      </w:r>
    </w:p>
    <w:p w:rsidR="00896445" w:rsidRPr="00896445" w:rsidRDefault="00896445" w:rsidP="00896445">
      <w:pPr>
        <w:tabs>
          <w:tab w:val="center" w:pos="3711"/>
        </w:tabs>
        <w:spacing w:after="126" w:line="266" w:lineRule="auto"/>
        <w:ind w:left="567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1.1</w:t>
      </w:r>
      <w:r w:rsidR="008F6998">
        <w:rPr>
          <w:rFonts w:ascii="Times New Roman" w:eastAsia="Calibri" w:hAnsi="Times New Roman" w:cs="Times New Roman"/>
          <w:sz w:val="24"/>
          <w:szCs w:val="24"/>
          <w:lang w:eastAsia="cs-CZ"/>
        </w:rPr>
        <w:t>1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Způsob hodnocení žáků se speciálními vzdělávacími potřebami</w:t>
      </w:r>
    </w:p>
    <w:p w:rsidR="00896445" w:rsidRPr="00DD3F7B" w:rsidRDefault="00896445" w:rsidP="00896445">
      <w:pPr>
        <w:spacing w:after="32"/>
        <w:ind w:left="567" w:hanging="10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1.1</w:t>
      </w:r>
      <w:r w:rsidR="008F6998">
        <w:rPr>
          <w:rFonts w:ascii="Times New Roman" w:eastAsia="Calibri" w:hAnsi="Times New Roman" w:cs="Times New Roman"/>
          <w:sz w:val="24"/>
          <w:szCs w:val="24"/>
          <w:lang w:eastAsia="cs-CZ"/>
        </w:rPr>
        <w:t>1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.1 Vymezení žáků se speciálními vzdělávacími potřebami </w:t>
      </w:r>
    </w:p>
    <w:p w:rsidR="00896445" w:rsidRPr="00896445" w:rsidRDefault="00896445" w:rsidP="00896445">
      <w:pPr>
        <w:spacing w:after="32"/>
        <w:ind w:left="567" w:hanging="10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1.1</w:t>
      </w:r>
      <w:r w:rsidR="008F6998">
        <w:rPr>
          <w:rFonts w:ascii="Times New Roman" w:eastAsia="Calibri" w:hAnsi="Times New Roman" w:cs="Times New Roman"/>
          <w:sz w:val="24"/>
          <w:szCs w:val="24"/>
          <w:lang w:eastAsia="cs-CZ"/>
        </w:rPr>
        <w:t>1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.2</w:t>
      </w:r>
      <w:r w:rsidRPr="00DD3F7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Způsob hodnocení žáků se speciálními vzdělávacími potřebami</w:t>
      </w:r>
    </w:p>
    <w:p w:rsidR="00896445" w:rsidRPr="00896445" w:rsidRDefault="00896445" w:rsidP="00896445">
      <w:pPr>
        <w:tabs>
          <w:tab w:val="center" w:pos="2043"/>
        </w:tabs>
        <w:spacing w:after="26" w:line="266" w:lineRule="auto"/>
        <w:ind w:left="567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1.1</w:t>
      </w:r>
      <w:r w:rsidR="008F6998">
        <w:rPr>
          <w:rFonts w:ascii="Times New Roman" w:eastAsia="Calibri" w:hAnsi="Times New Roman" w:cs="Times New Roman"/>
          <w:sz w:val="24"/>
          <w:szCs w:val="24"/>
          <w:lang w:eastAsia="cs-CZ"/>
        </w:rPr>
        <w:t>1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.3 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Obecné zásady hodnocení</w:t>
      </w:r>
    </w:p>
    <w:p w:rsidR="00896445" w:rsidRPr="00DD3F7B" w:rsidRDefault="00896445" w:rsidP="00896445">
      <w:pPr>
        <w:keepNext/>
        <w:keepLines/>
        <w:spacing w:after="32"/>
        <w:ind w:left="567" w:hanging="10"/>
        <w:outlineLvl w:val="2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1.1</w:t>
      </w:r>
      <w:r w:rsidR="008F6998">
        <w:rPr>
          <w:rFonts w:ascii="Times New Roman" w:eastAsia="Calibri" w:hAnsi="Times New Roman" w:cs="Times New Roman"/>
          <w:sz w:val="24"/>
          <w:szCs w:val="24"/>
          <w:lang w:eastAsia="cs-CZ"/>
        </w:rPr>
        <w:t>1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.4 Hodnocení a přístupy k žákům se SVP </w:t>
      </w:r>
    </w:p>
    <w:p w:rsidR="00342CD0" w:rsidRDefault="00896445" w:rsidP="00896445">
      <w:pPr>
        <w:keepNext/>
        <w:keepLines/>
        <w:spacing w:after="32"/>
        <w:ind w:left="567" w:hanging="10"/>
        <w:outlineLvl w:val="2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1.1</w:t>
      </w:r>
      <w:r w:rsidR="008F6998">
        <w:rPr>
          <w:rFonts w:ascii="Times New Roman" w:eastAsia="Calibri" w:hAnsi="Times New Roman" w:cs="Times New Roman"/>
          <w:sz w:val="24"/>
          <w:szCs w:val="24"/>
          <w:lang w:eastAsia="cs-CZ"/>
        </w:rPr>
        <w:t>1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.5</w:t>
      </w:r>
      <w:r w:rsidRPr="00DD3F7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96445">
        <w:rPr>
          <w:rFonts w:ascii="Times New Roman" w:eastAsia="Calibri" w:hAnsi="Times New Roman" w:cs="Times New Roman"/>
          <w:sz w:val="24"/>
          <w:szCs w:val="24"/>
          <w:lang w:eastAsia="cs-CZ"/>
        </w:rPr>
        <w:t>Vzdělávání nadaných žáků</w:t>
      </w:r>
    </w:p>
    <w:p w:rsidR="00896445" w:rsidRPr="00896445" w:rsidRDefault="00896445" w:rsidP="00896445">
      <w:pPr>
        <w:keepNext/>
        <w:keepLines/>
        <w:spacing w:after="32"/>
        <w:ind w:left="567" w:hanging="10"/>
        <w:outlineLvl w:val="2"/>
        <w:rPr>
          <w:rFonts w:ascii="Times New Roman" w:eastAsia="Calibri" w:hAnsi="Times New Roman" w:cs="Times New Roman"/>
          <w:color w:val="0070C0"/>
          <w:sz w:val="24"/>
          <w:szCs w:val="24"/>
          <w:lang w:eastAsia="cs-CZ"/>
        </w:rPr>
      </w:pPr>
    </w:p>
    <w:p w:rsidR="00DD3F7B" w:rsidRPr="00DD3F7B" w:rsidRDefault="00DD3F7B" w:rsidP="00CB7462">
      <w:pPr>
        <w:pStyle w:val="Odstavecseseznamem"/>
        <w:numPr>
          <w:ilvl w:val="0"/>
          <w:numId w:val="2"/>
        </w:numPr>
        <w:spacing w:after="27" w:line="266" w:lineRule="auto"/>
        <w:ind w:right="1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  <w:lang w:eastAsia="cs-CZ"/>
        </w:rPr>
      </w:pPr>
      <w:r w:rsidRPr="00DD3F7B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  <w:lang w:eastAsia="cs-CZ"/>
        </w:rPr>
        <w:t xml:space="preserve"> </w:t>
      </w:r>
      <w:r w:rsidR="00896445" w:rsidRPr="00DD3F7B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  <w:lang w:eastAsia="cs-CZ"/>
        </w:rPr>
        <w:t>Zásady hodnocení průběhu a výsledků chování ve škole a na akcích pořádaných</w:t>
      </w:r>
    </w:p>
    <w:p w:rsidR="00896445" w:rsidRPr="00896445" w:rsidRDefault="00896445" w:rsidP="00DD3F7B">
      <w:pPr>
        <w:spacing w:after="27" w:line="266" w:lineRule="auto"/>
        <w:ind w:left="426" w:right="1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  <w:lang w:eastAsia="cs-CZ"/>
        </w:rPr>
      </w:pPr>
      <w:r w:rsidRPr="00896445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cs-CZ"/>
        </w:rPr>
        <w:t xml:space="preserve"> </w:t>
      </w:r>
      <w:r w:rsidR="00DD3F7B" w:rsidRPr="00DD3F7B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cs-CZ"/>
        </w:rPr>
        <w:t xml:space="preserve">     </w:t>
      </w:r>
      <w:r w:rsidR="00DD3F7B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  <w:lang w:eastAsia="cs-CZ"/>
        </w:rPr>
        <w:t xml:space="preserve"> </w:t>
      </w:r>
      <w:r w:rsidRPr="00896445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  <w:lang w:eastAsia="cs-CZ"/>
        </w:rPr>
        <w:t xml:space="preserve">školou </w:t>
      </w:r>
    </w:p>
    <w:p w:rsidR="00896445" w:rsidRPr="00DD3F7B" w:rsidRDefault="00896445" w:rsidP="00CB7462">
      <w:pPr>
        <w:pStyle w:val="Odstavecseseznamem"/>
        <w:numPr>
          <w:ilvl w:val="1"/>
          <w:numId w:val="2"/>
        </w:numPr>
        <w:spacing w:after="126" w:line="266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D3F7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Zásady pro hodnocení chování ve škole </w:t>
      </w:r>
    </w:p>
    <w:p w:rsidR="001526DC" w:rsidRDefault="00EF0740" w:rsidP="00D733E0">
      <w:pPr>
        <w:pStyle w:val="Odstavecseseznamem"/>
        <w:numPr>
          <w:ilvl w:val="1"/>
          <w:numId w:val="2"/>
        </w:numPr>
        <w:spacing w:after="117" w:line="27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733E0">
        <w:rPr>
          <w:rFonts w:ascii="Times New Roman" w:eastAsia="Calibri" w:hAnsi="Times New Roman" w:cs="Times New Roman"/>
          <w:sz w:val="24"/>
          <w:szCs w:val="24"/>
          <w:lang w:eastAsia="cs-CZ"/>
        </w:rPr>
        <w:t>S</w:t>
      </w:r>
      <w:r w:rsidR="00896445" w:rsidRPr="00D733E0">
        <w:rPr>
          <w:rFonts w:ascii="Times New Roman" w:eastAsia="Calibri" w:hAnsi="Times New Roman" w:cs="Times New Roman"/>
          <w:sz w:val="24"/>
          <w:szCs w:val="24"/>
          <w:lang w:eastAsia="cs-CZ"/>
        </w:rPr>
        <w:t>tupně hodnocení chování a kritéria §15 odst</w:t>
      </w:r>
      <w:r w:rsidRPr="00D733E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 </w:t>
      </w:r>
      <w:r w:rsidR="00896445" w:rsidRPr="00D733E0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(1) vyhlášky č.48/2005 Sb. novela 256/2012Sb. </w:t>
      </w:r>
    </w:p>
    <w:p w:rsidR="008F6998" w:rsidRPr="00D733E0" w:rsidRDefault="008F6998" w:rsidP="008F6998">
      <w:pPr>
        <w:pStyle w:val="Odstavecseseznamem"/>
        <w:spacing w:after="117" w:line="270" w:lineRule="auto"/>
        <w:ind w:left="1140" w:right="1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D733E0" w:rsidRPr="00D733E0" w:rsidRDefault="00D733E0" w:rsidP="00D733E0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cs-CZ"/>
        </w:rPr>
      </w:pPr>
      <w:r w:rsidRPr="00D733E0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cs-CZ"/>
        </w:rPr>
        <w:t>Hodnocení výsledků vzdělávání při distančním způsobu vzdělávání</w:t>
      </w:r>
    </w:p>
    <w:p w:rsidR="00D733E0" w:rsidRPr="00D733E0" w:rsidRDefault="00D733E0" w:rsidP="00D733E0">
      <w:pPr>
        <w:pStyle w:val="Odstavecseseznamem"/>
        <w:spacing w:after="117" w:line="270" w:lineRule="auto"/>
        <w:ind w:left="567" w:right="1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526DC" w:rsidRPr="003B4A54" w:rsidRDefault="00D733E0" w:rsidP="001526DC">
      <w:pPr>
        <w:pStyle w:val="Nadpis1"/>
        <w:ind w:left="-5"/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  <w:lang w:eastAsia="cs-CZ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eastAsia="cs-CZ"/>
        </w:rPr>
        <w:lastRenderedPageBreak/>
        <w:t>1</w:t>
      </w:r>
      <w:r w:rsidR="003B4A54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cs-CZ"/>
        </w:rPr>
        <w:t>.</w:t>
      </w:r>
      <w:r w:rsidR="001526DC" w:rsidRPr="001526DC">
        <w:rPr>
          <w:rFonts w:ascii="Times New Roman" w:eastAsia="Arial" w:hAnsi="Times New Roman" w:cs="Times New Roman"/>
          <w:b/>
          <w:color w:val="000000"/>
          <w:sz w:val="28"/>
          <w:szCs w:val="28"/>
          <w:lang w:eastAsia="cs-CZ"/>
        </w:rPr>
        <w:t xml:space="preserve"> </w:t>
      </w:r>
      <w:r w:rsidR="001526DC" w:rsidRPr="003B4A54">
        <w:rPr>
          <w:rFonts w:ascii="Times New Roman" w:eastAsia="Calibri" w:hAnsi="Times New Roman" w:cs="Times New Roman"/>
          <w:b/>
          <w:color w:val="0070C0"/>
          <w:sz w:val="28"/>
          <w:szCs w:val="28"/>
          <w:u w:val="single"/>
          <w:lang w:eastAsia="cs-CZ"/>
        </w:rPr>
        <w:t xml:space="preserve">Hodnocení průběhu a výsledků vzdělávání </w:t>
      </w:r>
    </w:p>
    <w:p w:rsidR="001526DC" w:rsidRPr="003B4A54" w:rsidRDefault="001526DC" w:rsidP="001526DC">
      <w:pPr>
        <w:rPr>
          <w:color w:val="0070C0"/>
          <w:lang w:eastAsia="cs-CZ"/>
        </w:rPr>
      </w:pPr>
    </w:p>
    <w:p w:rsidR="001526DC" w:rsidRPr="001526DC" w:rsidRDefault="001526DC" w:rsidP="001526DC">
      <w:pPr>
        <w:keepNext/>
        <w:keepLines/>
        <w:spacing w:after="313"/>
        <w:ind w:left="-5" w:hanging="10"/>
        <w:outlineLvl w:val="1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cs-CZ"/>
        </w:rPr>
        <w:t>1.1</w:t>
      </w:r>
      <w:r w:rsidRPr="001526DC">
        <w:rPr>
          <w:rFonts w:ascii="Times New Roman" w:eastAsia="Arial" w:hAnsi="Times New Roman" w:cs="Times New Roman"/>
          <w:b/>
          <w:color w:val="0070C0"/>
          <w:sz w:val="24"/>
          <w:szCs w:val="24"/>
          <w:lang w:eastAsia="cs-CZ"/>
        </w:rPr>
        <w:t xml:space="preserve"> </w:t>
      </w:r>
      <w:r w:rsidRPr="001526DC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cs-CZ"/>
        </w:rPr>
        <w:t xml:space="preserve">Zásady hodnocení průběhu a výsledku vzdělávání </w:t>
      </w:r>
    </w:p>
    <w:p w:rsidR="001526DC" w:rsidRPr="001526DC" w:rsidRDefault="001526DC" w:rsidP="00CB7462">
      <w:pPr>
        <w:numPr>
          <w:ilvl w:val="0"/>
          <w:numId w:val="1"/>
        </w:numPr>
        <w:spacing w:after="55" w:line="270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Hodnocení žáka je součástí výchovně vzdělávacího procesu a jeho řízení. </w:t>
      </w:r>
    </w:p>
    <w:p w:rsidR="001526DC" w:rsidRPr="001526DC" w:rsidRDefault="001526DC" w:rsidP="00CB7462">
      <w:pPr>
        <w:numPr>
          <w:ilvl w:val="0"/>
          <w:numId w:val="1"/>
        </w:numPr>
        <w:spacing w:after="55" w:line="270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Hodnocení výsledků vzdělávání žáka na vysvědčení je vyjádřeno klasifikačním stupněm, slovně nebo kombinací obou způsobů. O způsobu hodnocení rozhoduje ředitel školy se souhlasem školské rady a po projednání pedagogickou radou. </w:t>
      </w:r>
    </w:p>
    <w:p w:rsidR="003F6A9D" w:rsidRPr="00837605" w:rsidRDefault="001526DC" w:rsidP="00CB7462">
      <w:pPr>
        <w:numPr>
          <w:ilvl w:val="0"/>
          <w:numId w:val="13"/>
        </w:numPr>
        <w:spacing w:after="55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Je-li žák hodnocen slovně, převede třídní učitel po projednání s vyučujícími ostatních předmětů slovní hodnocení do klasifikace pro účely přijímacího řízení ke střednímu vzdělávání</w:t>
      </w:r>
      <w:r w:rsidR="003F6A9D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a taktéž </w:t>
      </w:r>
      <w:r w:rsidR="003F6A9D" w:rsidRPr="00837605">
        <w:rPr>
          <w:rFonts w:ascii="Times New Roman" w:hAnsi="Times New Roman" w:cs="Times New Roman"/>
          <w:sz w:val="24"/>
          <w:szCs w:val="24"/>
        </w:rPr>
        <w:t xml:space="preserve">v případě přestupu žáka na školu, která hodnotí odlišným způsobem, a to na žádost této školy nebo zákonného zástupce žáka. </w:t>
      </w:r>
    </w:p>
    <w:p w:rsidR="001526DC" w:rsidRPr="001526DC" w:rsidRDefault="001526DC" w:rsidP="00CB7462">
      <w:pPr>
        <w:numPr>
          <w:ilvl w:val="0"/>
          <w:numId w:val="1"/>
        </w:numPr>
        <w:spacing w:after="55" w:line="270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Klasifikace je jednou z forem hodnocení, její výsledky se vyjadřují stanovenou stupnicí. </w:t>
      </w:r>
    </w:p>
    <w:p w:rsidR="001526DC" w:rsidRPr="001526DC" w:rsidRDefault="001526DC" w:rsidP="00CB7462">
      <w:pPr>
        <w:numPr>
          <w:ilvl w:val="0"/>
          <w:numId w:val="1"/>
        </w:numPr>
        <w:spacing w:after="55" w:line="270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Ve výchovně vzdělávacím procesu se uskutečňuje klasifikace průběžná a celková. </w:t>
      </w:r>
    </w:p>
    <w:p w:rsidR="001526DC" w:rsidRPr="001526DC" w:rsidRDefault="001526DC" w:rsidP="00CB7462">
      <w:pPr>
        <w:numPr>
          <w:ilvl w:val="0"/>
          <w:numId w:val="1"/>
        </w:numPr>
        <w:spacing w:after="33" w:line="270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Průběžná klasifikace se uplatňuje při hodnocení dílčích výsledků a projevů žáka. </w:t>
      </w:r>
    </w:p>
    <w:p w:rsidR="001526DC" w:rsidRDefault="001526DC" w:rsidP="00CB7462">
      <w:pPr>
        <w:numPr>
          <w:ilvl w:val="0"/>
          <w:numId w:val="1"/>
        </w:numPr>
        <w:spacing w:after="47" w:line="268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Klasifikace souhrnného prospěchu se provádí na konci každého pololetí a není aritmetickým průměrem běžné klasifikace. </w:t>
      </w:r>
    </w:p>
    <w:p w:rsidR="001526DC" w:rsidRPr="001526DC" w:rsidRDefault="001526DC" w:rsidP="00CB7462">
      <w:pPr>
        <w:numPr>
          <w:ilvl w:val="0"/>
          <w:numId w:val="1"/>
        </w:numPr>
        <w:spacing w:after="55" w:line="270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Za první pololetí se vydává žákovi výpis z vysvědčení; za druhé pololetí vysvědčení. </w:t>
      </w:r>
    </w:p>
    <w:p w:rsidR="001526DC" w:rsidRPr="001526DC" w:rsidRDefault="001526DC" w:rsidP="00CB7462">
      <w:pPr>
        <w:numPr>
          <w:ilvl w:val="0"/>
          <w:numId w:val="1"/>
        </w:numPr>
        <w:spacing w:after="32" w:line="270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Neplní-li žák s SVP základní povinnosti a neprojevuje-li snahu, nebude hodnocen s tolerancí. </w:t>
      </w:r>
    </w:p>
    <w:p w:rsidR="00BF4C68" w:rsidRDefault="001526DC" w:rsidP="00CB7462">
      <w:pPr>
        <w:numPr>
          <w:ilvl w:val="0"/>
          <w:numId w:val="1"/>
        </w:numPr>
        <w:spacing w:after="47" w:line="268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Při hodnocení žáka klasifikací jsou výsledky vzdělávání žáka a chování žáka ve škole a na akcích pořádaných školou hodnoceny tak, aby byla zřejmá úroveň vzdělání žáka, které dosáhl zejména vzhledem k očekávaným výstupům formulovaným v učebních osnovách jednotlivých předmětů školního vzdělávacího programu, k jeho vzdělávacím a osobnostním předpokladům a k věku žáka.</w:t>
      </w:r>
    </w:p>
    <w:p w:rsidR="001526DC" w:rsidRPr="001526DC" w:rsidRDefault="001526DC" w:rsidP="00CB7462">
      <w:pPr>
        <w:numPr>
          <w:ilvl w:val="0"/>
          <w:numId w:val="1"/>
        </w:numPr>
        <w:spacing w:after="47" w:line="268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Klasifikace zahrnuje ohodnocení píle žáka a jeho přístupu ke vzdělávání i v souvislostech, které ovlivňují jeho výkon. </w:t>
      </w:r>
    </w:p>
    <w:p w:rsidR="001526DC" w:rsidRPr="001526DC" w:rsidRDefault="001526DC" w:rsidP="00CB7462">
      <w:pPr>
        <w:numPr>
          <w:ilvl w:val="0"/>
          <w:numId w:val="1"/>
        </w:numPr>
        <w:spacing w:after="47" w:line="268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Chování neovlivňuje klasifikaci výsledků ve vyučovacích předmětech. </w:t>
      </w:r>
    </w:p>
    <w:p w:rsidR="001526DC" w:rsidRPr="001526DC" w:rsidRDefault="001526DC" w:rsidP="00CB7462">
      <w:pPr>
        <w:numPr>
          <w:ilvl w:val="0"/>
          <w:numId w:val="1"/>
        </w:numPr>
        <w:spacing w:after="47" w:line="268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Při hodnocení a při průběžné i celkové klasifikaci pedagogický pracovník uplatňuje přiměřenou náročnost a pedagogický takt vůči žákovi. </w:t>
      </w:r>
    </w:p>
    <w:p w:rsidR="001526DC" w:rsidRPr="001526DC" w:rsidRDefault="001526DC" w:rsidP="00CB7462">
      <w:pPr>
        <w:numPr>
          <w:ilvl w:val="0"/>
          <w:numId w:val="1"/>
        </w:numPr>
        <w:spacing w:after="47" w:line="268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Klasifikační stupeň určí učitel, který vyučuje příslušnému předmětu. </w:t>
      </w:r>
    </w:p>
    <w:p w:rsidR="001526DC" w:rsidRPr="001526DC" w:rsidRDefault="001526DC" w:rsidP="00CB7462">
      <w:pPr>
        <w:numPr>
          <w:ilvl w:val="0"/>
          <w:numId w:val="1"/>
        </w:numPr>
        <w:spacing w:after="47" w:line="268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V předmětu, ve kterém vyučuje více učitelů, určí výsledný klasifikační stupeň za klasifikační období příslušní učitelé po vzájemné dohodě. </w:t>
      </w:r>
    </w:p>
    <w:p w:rsidR="001526DC" w:rsidRPr="001526DC" w:rsidRDefault="001526DC" w:rsidP="00CB7462">
      <w:pPr>
        <w:numPr>
          <w:ilvl w:val="0"/>
          <w:numId w:val="1"/>
        </w:numPr>
        <w:spacing w:after="47" w:line="268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Ohodnocením výkonu žáka klasifikačním stupněm posuzuje učitel výsledky práce objektivně a přiměřeně náročně. </w:t>
      </w:r>
    </w:p>
    <w:p w:rsidR="001526DC" w:rsidRPr="001526DC" w:rsidRDefault="001526DC" w:rsidP="00CB7462">
      <w:pPr>
        <w:numPr>
          <w:ilvl w:val="0"/>
          <w:numId w:val="1"/>
        </w:numPr>
        <w:spacing w:after="47" w:line="268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Pro určování stupně prospěchu v jednotlivých předmětech na konci klasifikačního období se hodnotí učební výsledky, jichž žák dosáhl za celé klasifikační období. Při celkové klasifikaci přihlíží učitel k věkovým zvláštnostem žáka i k tomu, že žák mohl v průběhu klasifikačního období zakolísat v učebních výkonech pro určitou indispozici. Přihlíží se </w:t>
      </w:r>
      <w:r w:rsidR="003B4A5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také</w:t>
      </w: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ke snaživosti a pečlivosti žáka, k jeho individuálním schopnostem a zájmům. Stupeň prospěchu se neurčuje na základě průměru a klasifikace za příslušné období. </w:t>
      </w:r>
    </w:p>
    <w:p w:rsidR="001526DC" w:rsidRPr="001526DC" w:rsidRDefault="001526DC" w:rsidP="00CB7462">
      <w:pPr>
        <w:numPr>
          <w:ilvl w:val="0"/>
          <w:numId w:val="1"/>
        </w:numPr>
        <w:spacing w:after="47" w:line="268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Ředitelka školy je povinna působit na sjednocování klasifikačních měřítek všech učitelů. </w:t>
      </w:r>
    </w:p>
    <w:p w:rsidR="001526DC" w:rsidRPr="001526DC" w:rsidRDefault="001526DC" w:rsidP="00CB7462">
      <w:pPr>
        <w:numPr>
          <w:ilvl w:val="0"/>
          <w:numId w:val="1"/>
        </w:numPr>
        <w:spacing w:after="164" w:line="268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Zákonní zástupci žáka jsou o prospěchu žáka informování třídním učitelem a učiteli jednotlivých předmětů: </w:t>
      </w:r>
    </w:p>
    <w:p w:rsidR="001526DC" w:rsidRPr="003B4A54" w:rsidRDefault="001526DC" w:rsidP="00CB7462">
      <w:pPr>
        <w:pStyle w:val="Odstavecseseznamem"/>
        <w:numPr>
          <w:ilvl w:val="0"/>
          <w:numId w:val="3"/>
        </w:numPr>
        <w:spacing w:after="55" w:line="270" w:lineRule="auto"/>
        <w:ind w:right="17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3B4A5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lastRenderedPageBreak/>
        <w:t>průběžně prostřednictvím žákovské knížky</w:t>
      </w:r>
      <w:r w:rsidR="00BC7C8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</w:t>
      </w:r>
    </w:p>
    <w:p w:rsidR="001526DC" w:rsidRPr="003B4A54" w:rsidRDefault="001526DC" w:rsidP="00CB7462">
      <w:pPr>
        <w:pStyle w:val="Odstavecseseznamem"/>
        <w:numPr>
          <w:ilvl w:val="0"/>
          <w:numId w:val="3"/>
        </w:numPr>
        <w:spacing w:after="55" w:line="27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3B4A5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ve stanovené konzultační dny</w:t>
      </w:r>
      <w:r w:rsidR="00BC7C8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</w:t>
      </w:r>
    </w:p>
    <w:p w:rsidR="00BC7C8B" w:rsidRDefault="001526DC" w:rsidP="00CB7462">
      <w:pPr>
        <w:pStyle w:val="Odstavecseseznamem"/>
        <w:numPr>
          <w:ilvl w:val="0"/>
          <w:numId w:val="3"/>
        </w:numPr>
        <w:spacing w:after="121" w:line="270" w:lineRule="auto"/>
        <w:ind w:left="2127" w:right="17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3B4A5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před koncem každého čtvrtletí (klasifikační období)</w:t>
      </w:r>
      <w:r w:rsidR="00BC7C8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</w:t>
      </w:r>
    </w:p>
    <w:p w:rsidR="001526DC" w:rsidRPr="003B4A54" w:rsidRDefault="001526DC" w:rsidP="00CB7462">
      <w:pPr>
        <w:pStyle w:val="Odstavecseseznamem"/>
        <w:numPr>
          <w:ilvl w:val="0"/>
          <w:numId w:val="3"/>
        </w:numPr>
        <w:spacing w:after="121" w:line="270" w:lineRule="auto"/>
        <w:ind w:left="2127" w:right="127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3B4A5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případně kdykoliv na požádání zákonných zástupců</w:t>
      </w:r>
      <w:r w:rsidR="00D036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B4A5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žáka</w:t>
      </w:r>
      <w:r w:rsidR="00D0363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.</w:t>
      </w:r>
    </w:p>
    <w:p w:rsidR="001526DC" w:rsidRPr="001526DC" w:rsidRDefault="001526DC" w:rsidP="001526DC">
      <w:pPr>
        <w:spacing w:after="55" w:line="270" w:lineRule="auto"/>
        <w:ind w:left="718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V případě mimořádného zhoršení prospěchu informuje učitel zákonné zástupce žáka bezprostředně a prokazatelným způsobem. Případy zaostávání žáků v učení se projednají v pedagogické radě. </w:t>
      </w:r>
    </w:p>
    <w:p w:rsidR="001526DC" w:rsidRPr="001526DC" w:rsidRDefault="001526DC" w:rsidP="00CB7462">
      <w:pPr>
        <w:numPr>
          <w:ilvl w:val="0"/>
          <w:numId w:val="1"/>
        </w:numPr>
        <w:spacing w:after="55" w:line="270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Žáci školy, kteří nejméně tři měsíce před koncem klasifikačního období navštěvovali školu při zdravotnickém zařízení a byli tam klasifikováni za pololetí ze všech, popřípadě jen z některých předmětů, se po návratu do kmenové školy znovu nezkoušejí a neklasifikují. Jejich klasifikace ze školy při zdravotnickém zařízení v předmětech, ve kterých byli klasifikováni, je závazná. V předmětech, ve kterých nebyli vyučováni, se neklasifikují. </w:t>
      </w:r>
    </w:p>
    <w:p w:rsidR="001526DC" w:rsidRPr="001526DC" w:rsidRDefault="001526DC" w:rsidP="00CB7462">
      <w:pPr>
        <w:numPr>
          <w:ilvl w:val="0"/>
          <w:numId w:val="1"/>
        </w:numPr>
        <w:spacing w:after="55" w:line="270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Do vyššího ročníku postoupí žák, který na konci druhého pololetí prospěl ze všech povinných předmětů stanovených školním vzdělávacím programem s výjimkou předmětů výchovného zaměření stanovených rámcovým vzdělávacím programem a předmětů, z nichž byl uvolněn.  </w:t>
      </w:r>
    </w:p>
    <w:p w:rsidR="001526DC" w:rsidRPr="001526DC" w:rsidRDefault="001526DC" w:rsidP="00CB7462">
      <w:pPr>
        <w:numPr>
          <w:ilvl w:val="0"/>
          <w:numId w:val="1"/>
        </w:numPr>
        <w:spacing w:after="55" w:line="270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Nelze-li žáka hodnotit na konci prvního pololetí, určí ředitelka školy pro jeho hodnocení náhradní termín, a to tak, aby hodnocení za první pololetí bylo provedeno nejpozději do dvou měsíců po skončení prvního pololetí. Není-li možné hodnotit ani v náhradním termínu, žák se za první pololetí nehodnotí. </w:t>
      </w:r>
    </w:p>
    <w:p w:rsidR="001526DC" w:rsidRPr="001526DC" w:rsidRDefault="001526DC" w:rsidP="00CB7462">
      <w:pPr>
        <w:numPr>
          <w:ilvl w:val="0"/>
          <w:numId w:val="1"/>
        </w:numPr>
        <w:spacing w:after="55" w:line="270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Nelze-li žáka hodnotit na konci druhého pololetí, určí ředitelka školy pro jeho hodnocení náhradní termín, a to tak, aby hodnocení za druhé pololetí bylo provedeno nejpozději do konce září následujícího školního roku. </w:t>
      </w:r>
    </w:p>
    <w:p w:rsidR="001526DC" w:rsidRPr="001526DC" w:rsidRDefault="001526DC" w:rsidP="00CB7462">
      <w:pPr>
        <w:numPr>
          <w:ilvl w:val="0"/>
          <w:numId w:val="1"/>
        </w:numPr>
        <w:spacing w:after="47" w:line="268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Má-li zákonný zástupce žáka pochybnosti o správnosti hodnocení na konci prvního nebo druhého pololetí, může do 3 pracovních dnů ode dne, kdy se o hodnocení prokazatelně dozvěděl, nejpozději však do 3 pracovních dnů od vydání vysvědčení, požádat ředitelku školy o komisionální přezkoušení žáka; je-li vyučujícím žáka v daném předmětu ředitel školy, krajský úřad. Komisionální přezkoušení se koná nejpozději do 14 dnů od doručení žádosti nebo v termínu dohodnutém se zákonným zástupcem žáka. </w:t>
      </w:r>
    </w:p>
    <w:p w:rsidR="001526DC" w:rsidRPr="001526DC" w:rsidRDefault="001526DC" w:rsidP="00CB7462">
      <w:pPr>
        <w:numPr>
          <w:ilvl w:val="0"/>
          <w:numId w:val="1"/>
        </w:numPr>
        <w:spacing w:after="47" w:line="268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Žák, který plní povinnou školní docházku, opakuje ročník, pokud na konci druhého pololetí neprospěl nebo nemohl být hodnocen. To neplatí o žákovi, který na daném stupni základní školy již jednou ročník opakoval; tomuto žákovi může ředitelka školy na žádost jeho zákonného zástupce povolit opakování ročníku pouze z vážných zdravotních důvodů. </w:t>
      </w:r>
    </w:p>
    <w:p w:rsidR="001526DC" w:rsidRDefault="001526DC" w:rsidP="00CB7462">
      <w:pPr>
        <w:numPr>
          <w:ilvl w:val="0"/>
          <w:numId w:val="1"/>
        </w:numPr>
        <w:spacing w:after="7" w:line="268" w:lineRule="auto"/>
        <w:ind w:right="1" w:hanging="2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526D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Hodnocení žáka má působit příznivě na učení i formování osobnosti. Proto je zásadní, aby hodnocení bylo konkrétní, vztahující se k jeho činnosti a výkonu, nikoli posuzující osobnost žáka. Hodnocení vychází z posouzení míry dosažení očekávaných výstupů formulovaných v učebních osnovách jednotlivých předmětů ŠVP. Hodnocení je pedagogicky zdůvodněné, odborně správné a doložitelné. </w:t>
      </w:r>
    </w:p>
    <w:p w:rsidR="00342CD0" w:rsidRPr="001526DC" w:rsidRDefault="00342CD0" w:rsidP="00342CD0">
      <w:pPr>
        <w:spacing w:after="7" w:line="268" w:lineRule="auto"/>
        <w:ind w:right="1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cs-CZ"/>
        </w:rPr>
      </w:pPr>
    </w:p>
    <w:p w:rsidR="00BC7C8B" w:rsidRPr="00342CD0" w:rsidRDefault="00BC7C8B" w:rsidP="00BC7C8B">
      <w:pPr>
        <w:pStyle w:val="Nadpis2"/>
        <w:spacing w:after="282"/>
        <w:ind w:left="-5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42CD0">
        <w:rPr>
          <w:rFonts w:ascii="Times New Roman" w:hAnsi="Times New Roman" w:cs="Times New Roman"/>
          <w:b/>
          <w:color w:val="0070C0"/>
          <w:sz w:val="24"/>
          <w:szCs w:val="24"/>
        </w:rPr>
        <w:t>1.2</w:t>
      </w:r>
      <w:r w:rsidRPr="00342CD0">
        <w:rPr>
          <w:rFonts w:ascii="Times New Roman" w:eastAsia="Arial" w:hAnsi="Times New Roman" w:cs="Times New Roman"/>
          <w:b/>
          <w:color w:val="0070C0"/>
          <w:sz w:val="24"/>
          <w:szCs w:val="24"/>
        </w:rPr>
        <w:t xml:space="preserve"> </w:t>
      </w:r>
      <w:r w:rsidRPr="00342C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Způsob získávání podkladů pro hodnocení </w:t>
      </w:r>
    </w:p>
    <w:p w:rsidR="00BC7C8B" w:rsidRPr="00D0363C" w:rsidRDefault="00BC7C8B" w:rsidP="00CB7462">
      <w:pPr>
        <w:numPr>
          <w:ilvl w:val="0"/>
          <w:numId w:val="4"/>
        </w:numPr>
        <w:spacing w:after="162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 xml:space="preserve">Podklady pro hodnocení a klasifikaci výchovně vzdělávacích výsledků a chování žáka získává učitel zejména těmito metodami, formami, prostředky: </w:t>
      </w:r>
    </w:p>
    <w:p w:rsidR="00BC7C8B" w:rsidRPr="00D0363C" w:rsidRDefault="00BC7C8B" w:rsidP="00CB7462">
      <w:pPr>
        <w:pStyle w:val="Odstavecseseznamem"/>
        <w:numPr>
          <w:ilvl w:val="0"/>
          <w:numId w:val="6"/>
        </w:numPr>
        <w:spacing w:after="55" w:line="27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 xml:space="preserve">soustavným diagnostickým pozorováním žáka, </w:t>
      </w:r>
    </w:p>
    <w:p w:rsidR="00BC7C8B" w:rsidRPr="00D0363C" w:rsidRDefault="00BC7C8B" w:rsidP="00CB7462">
      <w:pPr>
        <w:pStyle w:val="Odstavecseseznamem"/>
        <w:numPr>
          <w:ilvl w:val="0"/>
          <w:numId w:val="6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 xml:space="preserve">soustavným sledováním výkonů žáka a jeho připravenosti na vyučování, </w:t>
      </w:r>
    </w:p>
    <w:p w:rsidR="00BC7C8B" w:rsidRPr="00D0363C" w:rsidRDefault="00BC7C8B" w:rsidP="00CB7462">
      <w:pPr>
        <w:numPr>
          <w:ilvl w:val="2"/>
          <w:numId w:val="5"/>
        </w:numPr>
        <w:spacing w:after="55" w:line="270" w:lineRule="auto"/>
        <w:ind w:hanging="353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 xml:space="preserve">různými druhy zkoušek (písemné, ústní, grafické, praktické, pohybové), didaktickými testy, </w:t>
      </w:r>
    </w:p>
    <w:p w:rsidR="00BC7C8B" w:rsidRPr="00D0363C" w:rsidRDefault="00BC7C8B" w:rsidP="00CB7462">
      <w:pPr>
        <w:numPr>
          <w:ilvl w:val="2"/>
          <w:numId w:val="5"/>
        </w:numPr>
        <w:spacing w:after="55" w:line="270" w:lineRule="auto"/>
        <w:ind w:hanging="353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lastRenderedPageBreak/>
        <w:t xml:space="preserve">kontrolními písemnými pracemi a praktickými zkouškami, </w:t>
      </w:r>
    </w:p>
    <w:p w:rsidR="00BC7C8B" w:rsidRPr="00D0363C" w:rsidRDefault="00BC7C8B" w:rsidP="00CB7462">
      <w:pPr>
        <w:numPr>
          <w:ilvl w:val="2"/>
          <w:numId w:val="5"/>
        </w:numPr>
        <w:spacing w:after="47" w:line="268" w:lineRule="auto"/>
        <w:ind w:hanging="353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 xml:space="preserve">analýzou různých činností žáka, </w:t>
      </w:r>
    </w:p>
    <w:p w:rsidR="00D0363C" w:rsidRPr="00D0363C" w:rsidRDefault="00BC7C8B" w:rsidP="00CB7462">
      <w:pPr>
        <w:numPr>
          <w:ilvl w:val="2"/>
          <w:numId w:val="5"/>
        </w:numPr>
        <w:spacing w:after="170" w:line="270" w:lineRule="auto"/>
        <w:ind w:hanging="353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 xml:space="preserve">konzultacemi s ostatními učiteli a podle potřeby s dalšími odborníky (PPP), </w:t>
      </w:r>
    </w:p>
    <w:p w:rsidR="00BC7C8B" w:rsidRPr="00D0363C" w:rsidRDefault="00BC7C8B" w:rsidP="00CB7462">
      <w:pPr>
        <w:numPr>
          <w:ilvl w:val="2"/>
          <w:numId w:val="5"/>
        </w:numPr>
        <w:spacing w:after="170" w:line="270" w:lineRule="auto"/>
        <w:ind w:hanging="353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0363C">
        <w:rPr>
          <w:rFonts w:ascii="Times New Roman" w:hAnsi="Times New Roman" w:cs="Times New Roman"/>
          <w:sz w:val="24"/>
          <w:szCs w:val="24"/>
        </w:rPr>
        <w:t xml:space="preserve">rozhovory se žákem a zákonnými zástupci žáka. </w:t>
      </w:r>
    </w:p>
    <w:p w:rsidR="00BC7C8B" w:rsidRPr="00D0363C" w:rsidRDefault="00BC7C8B" w:rsidP="00CB7462">
      <w:pPr>
        <w:numPr>
          <w:ilvl w:val="0"/>
          <w:numId w:val="4"/>
        </w:numPr>
        <w:spacing w:after="152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 xml:space="preserve">Žák základní školy musí </w:t>
      </w:r>
      <w:r w:rsidR="00D0363C">
        <w:rPr>
          <w:rFonts w:ascii="Times New Roman" w:hAnsi="Times New Roman" w:cs="Times New Roman"/>
          <w:sz w:val="24"/>
          <w:szCs w:val="24"/>
        </w:rPr>
        <w:t xml:space="preserve">být </w:t>
      </w:r>
      <w:r w:rsidRPr="00D0363C">
        <w:rPr>
          <w:rFonts w:ascii="Times New Roman" w:hAnsi="Times New Roman" w:cs="Times New Roman"/>
          <w:sz w:val="24"/>
          <w:szCs w:val="24"/>
        </w:rPr>
        <w:t xml:space="preserve">klasifikován průběžně během celého klasifikačního období. </w:t>
      </w:r>
    </w:p>
    <w:p w:rsidR="00BC7C8B" w:rsidRPr="00D0363C" w:rsidRDefault="00BC7C8B" w:rsidP="00CB7462">
      <w:pPr>
        <w:numPr>
          <w:ilvl w:val="0"/>
          <w:numId w:val="4"/>
        </w:numPr>
        <w:spacing w:after="179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 xml:space="preserve">Učitelé mají za úkol koordinovat způsob hodnocení klasifikace žáků a zjišťovat úroveň a stupně upevněných znalostí a dovedností. </w:t>
      </w:r>
    </w:p>
    <w:p w:rsidR="00BC7C8B" w:rsidRPr="00D0363C" w:rsidRDefault="00BC7C8B" w:rsidP="00CB7462">
      <w:pPr>
        <w:numPr>
          <w:ilvl w:val="0"/>
          <w:numId w:val="4"/>
        </w:numPr>
        <w:spacing w:after="176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>Učitel oznamuje žákovi výsledek každé klasifikace, klasifikaci zdůvodňuje a poukazuje na klady a nedostatky hodnocených projevů, výkonů, výtvorů.  Po ústním vyzkoušení oznámí učitel žákovi výsledek hodnocení okamžitě. Výsledky hodnocení písemných zkoušek a prací a praktických činností oznámí žákovi nejpozději do 7 dnů. Učitel sděluje všechny známky, které bere v úvahu při celkové klasifikaci, zástupcům</w:t>
      </w:r>
      <w:r w:rsidR="00D0363C">
        <w:rPr>
          <w:rFonts w:ascii="Times New Roman" w:hAnsi="Times New Roman" w:cs="Times New Roman"/>
          <w:sz w:val="24"/>
          <w:szCs w:val="24"/>
        </w:rPr>
        <w:t xml:space="preserve"> </w:t>
      </w:r>
      <w:r w:rsidRPr="00D0363C">
        <w:rPr>
          <w:rFonts w:ascii="Times New Roman" w:hAnsi="Times New Roman" w:cs="Times New Roman"/>
          <w:sz w:val="24"/>
          <w:szCs w:val="24"/>
        </w:rPr>
        <w:t>žáka</w:t>
      </w:r>
      <w:r w:rsidR="00D0363C">
        <w:rPr>
          <w:rFonts w:ascii="Times New Roman" w:hAnsi="Times New Roman" w:cs="Times New Roman"/>
          <w:sz w:val="24"/>
          <w:szCs w:val="24"/>
        </w:rPr>
        <w:t>,</w:t>
      </w:r>
      <w:r w:rsidRPr="00D0363C">
        <w:rPr>
          <w:rFonts w:ascii="Times New Roman" w:hAnsi="Times New Roman" w:cs="Times New Roman"/>
          <w:sz w:val="24"/>
          <w:szCs w:val="24"/>
        </w:rPr>
        <w:t xml:space="preserve"> a to zejména prostřednictvím zápisů do žákovské knížky</w:t>
      </w:r>
      <w:r w:rsidR="00D0363C">
        <w:rPr>
          <w:rFonts w:ascii="Times New Roman" w:hAnsi="Times New Roman" w:cs="Times New Roman"/>
          <w:sz w:val="24"/>
          <w:szCs w:val="24"/>
        </w:rPr>
        <w:t xml:space="preserve"> </w:t>
      </w:r>
      <w:r w:rsidRPr="00D0363C">
        <w:rPr>
          <w:rFonts w:ascii="Times New Roman" w:hAnsi="Times New Roman" w:cs="Times New Roman"/>
          <w:sz w:val="24"/>
          <w:szCs w:val="24"/>
        </w:rPr>
        <w:t xml:space="preserve">současně se sdělováním známek žákům. Při hodnocení využívá i sebehodnocení žáka. </w:t>
      </w:r>
    </w:p>
    <w:p w:rsidR="00BC7C8B" w:rsidRPr="00D0363C" w:rsidRDefault="00BC7C8B" w:rsidP="00CB7462">
      <w:pPr>
        <w:numPr>
          <w:ilvl w:val="0"/>
          <w:numId w:val="4"/>
        </w:numPr>
        <w:spacing w:after="178" w:line="268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 xml:space="preserve">Kontrolní písemné práce a další druhy zkoušek rozvrhne učitel rovnoměrně na celý školní rok, aby se nadměrně nenahromadily v určitých obdobích. </w:t>
      </w:r>
    </w:p>
    <w:p w:rsidR="00BC7C8B" w:rsidRPr="00D0363C" w:rsidRDefault="00BC7C8B" w:rsidP="00CB7462">
      <w:pPr>
        <w:numPr>
          <w:ilvl w:val="0"/>
          <w:numId w:val="4"/>
        </w:numPr>
        <w:spacing w:after="178" w:line="268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 xml:space="preserve">O termínu písemné zkoušky, která má trvat více než 25 minut, informuje vyučující žáky dostatečně dlouhou dobu předem. Ostatní vyučující o tom informuje ústní formou. V jednom dni mohou žáci konat jen jednu zkoušku uvedeného charakteru. </w:t>
      </w:r>
    </w:p>
    <w:p w:rsidR="00BC7C8B" w:rsidRPr="00D0363C" w:rsidRDefault="00BC7C8B" w:rsidP="00CB7462">
      <w:pPr>
        <w:numPr>
          <w:ilvl w:val="0"/>
          <w:numId w:val="4"/>
        </w:numPr>
        <w:spacing w:after="181" w:line="268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 xml:space="preserve">Učitel je povinen vést soustavnou evidenci o každé klasifikaci žáka průkazným způsobem tak, aby mohl vždy doložit správnost celkové klasifikace žáka i způsob získání známek (ústní zkoušení, písemné, ...). V případě dlouhodobé nepřítomnosti nebo rozvázání pracovního poměru v průběhu klasifikačního období předá tento klasifikační přehled zastupujícímu učiteli nebo vedení školy. </w:t>
      </w:r>
    </w:p>
    <w:p w:rsidR="00BC7C8B" w:rsidRPr="00D0363C" w:rsidRDefault="00BC7C8B" w:rsidP="00CB7462">
      <w:pPr>
        <w:numPr>
          <w:ilvl w:val="0"/>
          <w:numId w:val="4"/>
        </w:numPr>
        <w:spacing w:after="176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 xml:space="preserve">Pokud je klasifikace žáka stanovena na základě písemných nebo grafických prací, vyučující tyto práce uschovávají po dobu, během které se klasifikace žáka určuje nebo ve které se k ní mohou zákonní zástupci žáka odvolat - tzn. celý školní rok včetně hlavních prázdnin, v případě žáků s odloženou klasifikací nebo opravnými zkouškami až do 30. 10. dalšího školního roku. Opravené písemné práce musí být předloženy všem žákům a na požádání ve škole také zákonným zástupcům. </w:t>
      </w:r>
    </w:p>
    <w:p w:rsidR="00BC7C8B" w:rsidRDefault="00BC7C8B" w:rsidP="00CB7462">
      <w:pPr>
        <w:numPr>
          <w:ilvl w:val="0"/>
          <w:numId w:val="4"/>
        </w:numPr>
        <w:spacing w:after="176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 xml:space="preserve">Pololetní a závěrečné písemné práce z českého jazyka, anglického jazyka, matematiky a geometrie budou uloženy u vyučujícího po dobu, během které se klasifikace žáka určuje nebo ve které se k ní mohou zákonní zástupci žáka odvolat - tzn. celý školní rok včetně hlavních prázdnin, v případě žáků s odloženou klasifikací nebo opravnými zkouškami až do 30. 10. dalšího školního roku. </w:t>
      </w:r>
    </w:p>
    <w:p w:rsidR="008437E4" w:rsidRPr="007E64EF" w:rsidRDefault="008C388C" w:rsidP="008C388C">
      <w:pPr>
        <w:pStyle w:val="Odstavecseseznamem"/>
        <w:numPr>
          <w:ilvl w:val="0"/>
          <w:numId w:val="37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</w:t>
      </w:r>
      <w:r w:rsidR="00D0363C" w:rsidRPr="007E64EF">
        <w:rPr>
          <w:rFonts w:ascii="Times New Roman" w:hAnsi="Times New Roman" w:cs="Times New Roman"/>
          <w:sz w:val="24"/>
          <w:szCs w:val="24"/>
        </w:rPr>
        <w:t xml:space="preserve"> 2. až 9. ročníku základní školy musí mít z každého předmětu </w:t>
      </w:r>
      <w:r w:rsidR="007E64EF">
        <w:rPr>
          <w:rFonts w:ascii="Times New Roman" w:hAnsi="Times New Roman" w:cs="Times New Roman"/>
          <w:sz w:val="24"/>
          <w:szCs w:val="24"/>
        </w:rPr>
        <w:t xml:space="preserve">nejméně </w:t>
      </w:r>
      <w:r w:rsidR="00D0363C" w:rsidRPr="007E64EF">
        <w:rPr>
          <w:rFonts w:ascii="Times New Roman" w:hAnsi="Times New Roman" w:cs="Times New Roman"/>
          <w:sz w:val="24"/>
          <w:szCs w:val="24"/>
        </w:rPr>
        <w:t xml:space="preserve">takový počet známek, který je při počtu vyučovacích hodin týdně hodin uveden </w:t>
      </w:r>
      <w:r w:rsidR="007E64EF">
        <w:rPr>
          <w:rFonts w:ascii="Times New Roman" w:hAnsi="Times New Roman" w:cs="Times New Roman"/>
          <w:sz w:val="24"/>
          <w:szCs w:val="24"/>
        </w:rPr>
        <w:t xml:space="preserve">níže </w:t>
      </w:r>
      <w:r w:rsidR="00D0363C" w:rsidRPr="007E64EF">
        <w:rPr>
          <w:rFonts w:ascii="Times New Roman" w:hAnsi="Times New Roman" w:cs="Times New Roman"/>
          <w:sz w:val="24"/>
          <w:szCs w:val="24"/>
        </w:rPr>
        <w:t xml:space="preserve">v tabulce. Z toho nejméně jednu </w:t>
      </w:r>
      <w:r w:rsidR="007E64EF">
        <w:rPr>
          <w:rFonts w:ascii="Times New Roman" w:hAnsi="Times New Roman" w:cs="Times New Roman"/>
          <w:sz w:val="24"/>
          <w:szCs w:val="24"/>
        </w:rPr>
        <w:t xml:space="preserve">známku </w:t>
      </w:r>
      <w:r w:rsidR="00D0363C" w:rsidRPr="007E64EF">
        <w:rPr>
          <w:rFonts w:ascii="Times New Roman" w:hAnsi="Times New Roman" w:cs="Times New Roman"/>
          <w:sz w:val="24"/>
          <w:szCs w:val="24"/>
        </w:rPr>
        <w:t>za ústní zkoušení.</w:t>
      </w:r>
      <w:r w:rsidR="006245A6">
        <w:rPr>
          <w:rFonts w:ascii="Times New Roman" w:hAnsi="Times New Roman" w:cs="Times New Roman"/>
          <w:sz w:val="24"/>
          <w:szCs w:val="24"/>
        </w:rPr>
        <w:t xml:space="preserve"> Pokud z dané situace vyplývá, že žák nebude klasifikován stanoveným počtem známek, vyučující se více zaměří na jeho hodnocení a umožní mu požadovanou klasifikaci získat.</w:t>
      </w:r>
    </w:p>
    <w:p w:rsidR="008437E4" w:rsidRDefault="00843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544"/>
      </w:tblGrid>
      <w:tr w:rsidR="00D0363C" w:rsidRPr="00D0363C" w:rsidTr="00D0363C">
        <w:tc>
          <w:tcPr>
            <w:tcW w:w="2405" w:type="dxa"/>
            <w:shd w:val="clear" w:color="auto" w:fill="D9D9D9"/>
          </w:tcPr>
          <w:p w:rsidR="00D0363C" w:rsidRPr="00D0363C" w:rsidRDefault="00D0363C" w:rsidP="00342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Počet hodin týdně</w:t>
            </w:r>
          </w:p>
        </w:tc>
        <w:tc>
          <w:tcPr>
            <w:tcW w:w="3544" w:type="dxa"/>
            <w:shd w:val="clear" w:color="auto" w:fill="D9D9D9"/>
          </w:tcPr>
          <w:p w:rsidR="00D0363C" w:rsidRPr="00D0363C" w:rsidRDefault="00D0363C" w:rsidP="00342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3C">
              <w:rPr>
                <w:rFonts w:ascii="Times New Roman" w:hAnsi="Times New Roman" w:cs="Times New Roman"/>
                <w:b/>
                <w:sz w:val="24"/>
                <w:szCs w:val="24"/>
              </w:rPr>
              <w:t>Počet známek za jedno pololetí</w:t>
            </w:r>
          </w:p>
        </w:tc>
      </w:tr>
      <w:tr w:rsidR="00D0363C" w:rsidRPr="00D0363C" w:rsidTr="00D0363C">
        <w:tc>
          <w:tcPr>
            <w:tcW w:w="2405" w:type="dxa"/>
            <w:shd w:val="clear" w:color="auto" w:fill="auto"/>
          </w:tcPr>
          <w:p w:rsidR="00D0363C" w:rsidRPr="00D0363C" w:rsidRDefault="00D0363C" w:rsidP="0034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0363C" w:rsidRPr="00D0363C" w:rsidRDefault="00D0363C" w:rsidP="0034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363C" w:rsidRPr="00D0363C" w:rsidTr="00D0363C">
        <w:tc>
          <w:tcPr>
            <w:tcW w:w="2405" w:type="dxa"/>
            <w:shd w:val="clear" w:color="auto" w:fill="auto"/>
          </w:tcPr>
          <w:p w:rsidR="00D0363C" w:rsidRPr="00D0363C" w:rsidRDefault="00D0363C" w:rsidP="0034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0363C" w:rsidRPr="00D0363C" w:rsidRDefault="00D0363C" w:rsidP="0034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363C" w:rsidRPr="00D0363C" w:rsidTr="00D0363C">
        <w:tc>
          <w:tcPr>
            <w:tcW w:w="2405" w:type="dxa"/>
            <w:shd w:val="clear" w:color="auto" w:fill="auto"/>
          </w:tcPr>
          <w:p w:rsidR="00D0363C" w:rsidRPr="00D0363C" w:rsidRDefault="00D0363C" w:rsidP="0034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0363C" w:rsidRPr="00D0363C" w:rsidRDefault="00D0363C" w:rsidP="0034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363C" w:rsidRPr="00D0363C" w:rsidTr="00D0363C">
        <w:tc>
          <w:tcPr>
            <w:tcW w:w="2405" w:type="dxa"/>
            <w:shd w:val="clear" w:color="auto" w:fill="auto"/>
          </w:tcPr>
          <w:p w:rsidR="00D0363C" w:rsidRPr="00D0363C" w:rsidRDefault="00D0363C" w:rsidP="0034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0363C" w:rsidRPr="00D0363C" w:rsidRDefault="00D0363C" w:rsidP="0034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437E4" w:rsidRDefault="008437E4" w:rsidP="008437E4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</w:p>
    <w:p w:rsidR="00D0363C" w:rsidRDefault="00D0363C" w:rsidP="00CB7462">
      <w:pPr>
        <w:pStyle w:val="Odstavecseseznamem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>Známky získávají vyučující průběžně během celého klasifikačního období, a to v takové četnosti, aby mohli na konci klasifikačního období provést regulérní ohodnocení žáka</w:t>
      </w:r>
      <w:r w:rsidR="008E6CA8">
        <w:rPr>
          <w:rFonts w:ascii="Times New Roman" w:hAnsi="Times New Roman" w:cs="Times New Roman"/>
          <w:sz w:val="24"/>
          <w:szCs w:val="24"/>
        </w:rPr>
        <w:t>:</w:t>
      </w:r>
    </w:p>
    <w:p w:rsidR="007E64EF" w:rsidRDefault="007E64EF" w:rsidP="007E64EF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</w:p>
    <w:p w:rsidR="008E6CA8" w:rsidRPr="008E6CA8" w:rsidRDefault="008E6CA8" w:rsidP="00CB7462">
      <w:pPr>
        <w:pStyle w:val="Odstavecseseznamem"/>
        <w:numPr>
          <w:ilvl w:val="0"/>
          <w:numId w:val="22"/>
        </w:numPr>
        <w:spacing w:after="47" w:line="268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</w:t>
      </w:r>
      <w:r w:rsidRPr="008E6CA8">
        <w:rPr>
          <w:rFonts w:ascii="Times New Roman" w:hAnsi="Times New Roman" w:cs="Times New Roman"/>
          <w:sz w:val="24"/>
          <w:szCs w:val="24"/>
        </w:rPr>
        <w:t>atematik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E6CA8">
        <w:rPr>
          <w:rFonts w:ascii="Times New Roman" w:hAnsi="Times New Roman" w:cs="Times New Roman"/>
          <w:sz w:val="24"/>
          <w:szCs w:val="24"/>
        </w:rPr>
        <w:t>, český a anglický jazyk</w:t>
      </w:r>
      <w:r>
        <w:rPr>
          <w:rFonts w:ascii="Times New Roman" w:hAnsi="Times New Roman" w:cs="Times New Roman"/>
          <w:sz w:val="24"/>
          <w:szCs w:val="24"/>
        </w:rPr>
        <w:t xml:space="preserve"> pohlížíme jako na </w:t>
      </w:r>
      <w:r w:rsidRPr="008E6CA8">
        <w:rPr>
          <w:rFonts w:ascii="Times New Roman" w:hAnsi="Times New Roman" w:cs="Times New Roman"/>
          <w:sz w:val="24"/>
          <w:szCs w:val="24"/>
        </w:rPr>
        <w:t xml:space="preserve">předměty s nejvyšší mírou výkonnostního hlediska. Celková klasifikace je výsledkem hodnocení úrovně zvládnutí výstupů za sledované období, které definuje školní vzdělávací program. Žákův přístup (aktivita, spolehlivost, disciplinovanost) tvoří doplňkové hledisko klasifikace. </w:t>
      </w:r>
    </w:p>
    <w:p w:rsidR="008E6CA8" w:rsidRPr="008E6CA8" w:rsidRDefault="008E6CA8" w:rsidP="00CB7462">
      <w:pPr>
        <w:pStyle w:val="Odstavecseseznamem"/>
        <w:numPr>
          <w:ilvl w:val="0"/>
          <w:numId w:val="22"/>
        </w:numPr>
        <w:spacing w:after="47" w:line="268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o</w:t>
      </w:r>
      <w:r w:rsidRPr="008E6CA8">
        <w:rPr>
          <w:rFonts w:ascii="Times New Roman" w:hAnsi="Times New Roman" w:cs="Times New Roman"/>
          <w:sz w:val="24"/>
          <w:szCs w:val="24"/>
        </w:rPr>
        <w:t>statní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 w:rsidRPr="008E6CA8">
        <w:rPr>
          <w:rFonts w:ascii="Times New Roman" w:hAnsi="Times New Roman" w:cs="Times New Roman"/>
          <w:sz w:val="24"/>
          <w:szCs w:val="24"/>
        </w:rPr>
        <w:t>předmět</w:t>
      </w:r>
      <w:r>
        <w:rPr>
          <w:rFonts w:ascii="Times New Roman" w:hAnsi="Times New Roman" w:cs="Times New Roman"/>
          <w:sz w:val="24"/>
          <w:szCs w:val="24"/>
        </w:rPr>
        <w:t>ech</w:t>
      </w:r>
      <w:r w:rsidRPr="008E6CA8">
        <w:rPr>
          <w:rFonts w:ascii="Times New Roman" w:hAnsi="Times New Roman" w:cs="Times New Roman"/>
          <w:sz w:val="24"/>
          <w:szCs w:val="24"/>
        </w:rPr>
        <w:t xml:space="preserve"> naukového charakteru tvoří základ pro hodnocení průběžný výkon žáka. Žákův přístup (aktivita, spolehlivost, disciplinovanost) tvoří doplňkové hledisko klasifikace. </w:t>
      </w:r>
    </w:p>
    <w:p w:rsidR="008E6CA8" w:rsidRPr="008E6CA8" w:rsidRDefault="008E6CA8" w:rsidP="00CB7462">
      <w:pPr>
        <w:pStyle w:val="Odstavecseseznamem"/>
        <w:numPr>
          <w:ilvl w:val="0"/>
          <w:numId w:val="22"/>
        </w:numPr>
        <w:ind w:left="127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 p</w:t>
      </w:r>
      <w:r w:rsidRPr="008E6CA8">
        <w:rPr>
          <w:rFonts w:ascii="Times New Roman" w:hAnsi="Times New Roman" w:cs="Times New Roman"/>
          <w:sz w:val="24"/>
          <w:szCs w:val="24"/>
        </w:rPr>
        <w:t>ředmět</w:t>
      </w:r>
      <w:r>
        <w:rPr>
          <w:rFonts w:ascii="Times New Roman" w:hAnsi="Times New Roman" w:cs="Times New Roman"/>
          <w:sz w:val="24"/>
          <w:szCs w:val="24"/>
        </w:rPr>
        <w:t>ech</w:t>
      </w:r>
      <w:r w:rsidRPr="008E6CA8">
        <w:rPr>
          <w:rFonts w:ascii="Times New Roman" w:hAnsi="Times New Roman" w:cs="Times New Roman"/>
          <w:sz w:val="24"/>
          <w:szCs w:val="24"/>
        </w:rPr>
        <w:t xml:space="preserve"> praktického, výchovného a estetického charakteru tvoří pro hodnocení a klasifikaci rozhodující hledisko úroveň přístupu žáka ke zvládání požadovaných činností. V těchto předmětech je žádoucí soustavné hodnocení žáků, které ovšem nemá formu klasifikace, ale spíše ústního hodnocení a sebehodnocení. Zákonný zástupce je o tomto hodnocení informován zejména v případech, kdy žáka k zvládnutí požadovaných činností neodpovídá žákovým předpokladům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6C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6CA8" w:rsidRPr="00D0363C" w:rsidRDefault="008E6CA8" w:rsidP="008E6CA8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</w:p>
    <w:p w:rsidR="00D0363C" w:rsidRPr="00D0363C" w:rsidRDefault="00D0363C" w:rsidP="00CB7462">
      <w:pPr>
        <w:pStyle w:val="Odstavecseseznamem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>Není přípustné ústně přezkušovat žáky koncem klasifikačního období z látky celého tohoto období.</w:t>
      </w:r>
    </w:p>
    <w:p w:rsidR="008E6CA8" w:rsidRPr="007E64EF" w:rsidRDefault="00D0363C" w:rsidP="007E64EF">
      <w:pPr>
        <w:pStyle w:val="Odstavecseseznamem"/>
        <w:numPr>
          <w:ilvl w:val="0"/>
          <w:numId w:val="2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7E64EF">
        <w:rPr>
          <w:rFonts w:ascii="Times New Roman" w:hAnsi="Times New Roman" w:cs="Times New Roman"/>
          <w:sz w:val="24"/>
          <w:szCs w:val="24"/>
        </w:rPr>
        <w:t>Zkoušení je prováděno zásadně před kolektivem třídy, nepřípustné je individuální přezkušování po vyučování v kabinetech. Výjimka je možná jen při diagnostikova</w:t>
      </w:r>
      <w:r w:rsidR="007E64EF">
        <w:rPr>
          <w:rFonts w:ascii="Times New Roman" w:hAnsi="Times New Roman" w:cs="Times New Roman"/>
          <w:sz w:val="24"/>
          <w:szCs w:val="24"/>
        </w:rPr>
        <w:t>né</w:t>
      </w:r>
      <w:r w:rsidR="00342CD0" w:rsidRPr="007E64EF">
        <w:rPr>
          <w:rFonts w:ascii="Times New Roman" w:hAnsi="Times New Roman" w:cs="Times New Roman"/>
          <w:sz w:val="24"/>
          <w:szCs w:val="24"/>
        </w:rPr>
        <w:t xml:space="preserve"> </w:t>
      </w:r>
      <w:r w:rsidRPr="007E64EF">
        <w:rPr>
          <w:rFonts w:ascii="Times New Roman" w:hAnsi="Times New Roman" w:cs="Times New Roman"/>
          <w:sz w:val="24"/>
          <w:szCs w:val="24"/>
        </w:rPr>
        <w:t xml:space="preserve">vývojové poruše, kdy je tento způsob doporučen </w:t>
      </w:r>
      <w:r w:rsidRPr="008C388C">
        <w:rPr>
          <w:rFonts w:ascii="Times New Roman" w:hAnsi="Times New Roman" w:cs="Times New Roman"/>
          <w:sz w:val="24"/>
          <w:szCs w:val="24"/>
        </w:rPr>
        <w:t xml:space="preserve">ve zprávě </w:t>
      </w:r>
      <w:r w:rsidR="008C388C">
        <w:rPr>
          <w:rFonts w:ascii="Times New Roman" w:hAnsi="Times New Roman" w:cs="Times New Roman"/>
          <w:sz w:val="24"/>
          <w:szCs w:val="24"/>
        </w:rPr>
        <w:t>školského poradenského zařízení, psychologa atd.</w:t>
      </w:r>
      <w:r w:rsidRPr="007E64EF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BC7C8B" w:rsidRPr="00D0363C" w:rsidRDefault="00BC7C8B" w:rsidP="00CB7462">
      <w:pPr>
        <w:numPr>
          <w:ilvl w:val="0"/>
          <w:numId w:val="4"/>
        </w:numPr>
        <w:spacing w:after="137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 xml:space="preserve">Vyučující dodržují zásady pedagogického taktu, zejména: </w:t>
      </w:r>
    </w:p>
    <w:p w:rsidR="00BC7C8B" w:rsidRPr="00D0363C" w:rsidRDefault="00BC7C8B" w:rsidP="00CB7462">
      <w:pPr>
        <w:numPr>
          <w:ilvl w:val="2"/>
          <w:numId w:val="8"/>
        </w:numPr>
        <w:spacing w:after="5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 xml:space="preserve">neklasifikují žáky ihned po jejich návratu do školy po nepřítomnosti delší než jeden týden, </w:t>
      </w:r>
    </w:p>
    <w:p w:rsidR="00BC7C8B" w:rsidRPr="00D0363C" w:rsidRDefault="00BC7C8B" w:rsidP="00CB7462">
      <w:pPr>
        <w:numPr>
          <w:ilvl w:val="2"/>
          <w:numId w:val="8"/>
        </w:numPr>
        <w:spacing w:after="5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 xml:space="preserve">žáci nemusí dopisovat do sešitů látku za dobu nepřítomnosti, pokud to není jediný zdroj informací, </w:t>
      </w:r>
    </w:p>
    <w:p w:rsidR="00BC7C8B" w:rsidRPr="00342CD0" w:rsidRDefault="00BC7C8B" w:rsidP="00CB7462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2CD0">
        <w:rPr>
          <w:rFonts w:ascii="Times New Roman" w:hAnsi="Times New Roman" w:cs="Times New Roman"/>
          <w:sz w:val="24"/>
          <w:szCs w:val="24"/>
        </w:rPr>
        <w:t xml:space="preserve">účelem zkoušení není nacházet mezery ve vědomostech žáka, ale hodnotit to, co umí, učitel klasifikuje jen probrané učivo, zadávání nové látky k samostatnému nastudování celé třídě není přípustné, </w:t>
      </w:r>
    </w:p>
    <w:p w:rsidR="00BC7C8B" w:rsidRPr="00D0363C" w:rsidRDefault="00BC7C8B" w:rsidP="00CB7462">
      <w:pPr>
        <w:numPr>
          <w:ilvl w:val="2"/>
          <w:numId w:val="8"/>
        </w:numPr>
        <w:spacing w:after="179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 xml:space="preserve">před prověřováním znalostí musí mít žáci dostatek času k naučení, procvičení a zažití učiva prověřování znalostí provádět až po dostatečném procvičení učiva. </w:t>
      </w:r>
    </w:p>
    <w:p w:rsidR="008437E4" w:rsidRDefault="00BC7C8B" w:rsidP="00CB7462">
      <w:pPr>
        <w:numPr>
          <w:ilvl w:val="0"/>
          <w:numId w:val="4"/>
        </w:numPr>
        <w:spacing w:after="283" w:line="268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D0363C">
        <w:rPr>
          <w:rFonts w:ascii="Times New Roman" w:hAnsi="Times New Roman" w:cs="Times New Roman"/>
          <w:sz w:val="24"/>
          <w:szCs w:val="24"/>
        </w:rPr>
        <w:t>Třídní učitelé jsou povinni seznamovat ostatní vyučující s doporučením vyšetření</w:t>
      </w:r>
      <w:r w:rsidR="005222D5">
        <w:rPr>
          <w:rFonts w:ascii="Times New Roman" w:hAnsi="Times New Roman" w:cs="Times New Roman"/>
          <w:sz w:val="24"/>
          <w:szCs w:val="24"/>
        </w:rPr>
        <w:t xml:space="preserve"> poradenských zařízení</w:t>
      </w:r>
      <w:r w:rsidRPr="00D0363C">
        <w:rPr>
          <w:rFonts w:ascii="Times New Roman" w:hAnsi="Times New Roman" w:cs="Times New Roman"/>
          <w:sz w:val="24"/>
          <w:szCs w:val="24"/>
        </w:rPr>
        <w:t>, které mají vztah ke způsobu hodnocení a klasifikace žáka a způsobu získávání podkladů. Údaje o nových vyšetřeních jsou součástí zpráv</w:t>
      </w:r>
      <w:r w:rsidR="007E64EF">
        <w:rPr>
          <w:rFonts w:ascii="Times New Roman" w:hAnsi="Times New Roman" w:cs="Times New Roman"/>
          <w:sz w:val="24"/>
          <w:szCs w:val="24"/>
        </w:rPr>
        <w:t xml:space="preserve">y výchovné poradkyně a </w:t>
      </w:r>
      <w:r w:rsidRPr="00D0363C">
        <w:rPr>
          <w:rFonts w:ascii="Times New Roman" w:hAnsi="Times New Roman" w:cs="Times New Roman"/>
          <w:sz w:val="24"/>
          <w:szCs w:val="24"/>
        </w:rPr>
        <w:t xml:space="preserve">učitelů na pedagogické radě. </w:t>
      </w:r>
    </w:p>
    <w:p w:rsidR="008437E4" w:rsidRDefault="00843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2CD0" w:rsidRPr="00342CD0" w:rsidRDefault="00342CD0" w:rsidP="00342CD0">
      <w:pPr>
        <w:spacing w:after="261"/>
        <w:ind w:left="-5"/>
        <w:rPr>
          <w:rFonts w:ascii="Times New Roman" w:hAnsi="Times New Roman" w:cs="Times New Roman"/>
          <w:color w:val="0070C0"/>
          <w:sz w:val="24"/>
          <w:szCs w:val="24"/>
        </w:rPr>
      </w:pPr>
      <w:r w:rsidRPr="00342CD0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1.3</w:t>
      </w:r>
      <w:r w:rsidRPr="00342CD0">
        <w:rPr>
          <w:rFonts w:ascii="Times New Roman" w:eastAsia="Arial" w:hAnsi="Times New Roman" w:cs="Times New Roman"/>
          <w:b/>
          <w:color w:val="0070C0"/>
          <w:sz w:val="24"/>
          <w:szCs w:val="24"/>
        </w:rPr>
        <w:t xml:space="preserve"> </w:t>
      </w:r>
      <w:r w:rsidRPr="00342C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Druhy hodnocení </w:t>
      </w:r>
    </w:p>
    <w:p w:rsidR="00342CD0" w:rsidRPr="00342CD0" w:rsidRDefault="00342CD0" w:rsidP="00342CD0">
      <w:pPr>
        <w:pStyle w:val="Nadpis2"/>
        <w:spacing w:after="142"/>
        <w:ind w:left="2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2C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a) Sebehodnocení žáka </w:t>
      </w:r>
    </w:p>
    <w:p w:rsidR="00342CD0" w:rsidRPr="00342CD0" w:rsidRDefault="00342CD0" w:rsidP="00342CD0">
      <w:pPr>
        <w:spacing w:after="6"/>
        <w:rPr>
          <w:rFonts w:ascii="Times New Roman" w:hAnsi="Times New Roman" w:cs="Times New Roman"/>
          <w:sz w:val="24"/>
          <w:szCs w:val="24"/>
        </w:rPr>
      </w:pPr>
      <w:r w:rsidRPr="00342CD0">
        <w:rPr>
          <w:rFonts w:ascii="Times New Roman" w:hAnsi="Times New Roman" w:cs="Times New Roman"/>
          <w:sz w:val="24"/>
          <w:szCs w:val="24"/>
        </w:rPr>
        <w:t xml:space="preserve">Žák má hodnocení svých výkonů rozumět, má o něm umět rozmlouvat a uvažovat. Nedílnou součástí výuky v každém vyučovacím předmětu je tedy soustavný a cílevědomý proces rozvíjení dovednosti hodnocení a sebehodnocení žáka. </w:t>
      </w:r>
    </w:p>
    <w:p w:rsidR="00342CD0" w:rsidRPr="00342CD0" w:rsidRDefault="00342CD0" w:rsidP="00342CD0">
      <w:pPr>
        <w:spacing w:after="38"/>
        <w:ind w:left="228"/>
        <w:rPr>
          <w:rFonts w:ascii="Times New Roman" w:hAnsi="Times New Roman" w:cs="Times New Roman"/>
          <w:sz w:val="24"/>
          <w:szCs w:val="24"/>
        </w:rPr>
      </w:pPr>
      <w:r w:rsidRPr="00342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D0" w:rsidRPr="00342CD0" w:rsidRDefault="00342CD0" w:rsidP="00342CD0">
      <w:pPr>
        <w:pStyle w:val="Nadpis2"/>
        <w:spacing w:after="140"/>
        <w:ind w:left="2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2C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b) Průběžné hodnocení výkonu žáka </w:t>
      </w:r>
    </w:p>
    <w:p w:rsidR="00342CD0" w:rsidRPr="00342CD0" w:rsidRDefault="00571CA9" w:rsidP="00342CD0">
      <w:pPr>
        <w:spacing w:after="166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42CD0" w:rsidRPr="00342CD0">
        <w:rPr>
          <w:rFonts w:ascii="Times New Roman" w:hAnsi="Times New Roman" w:cs="Times New Roman"/>
          <w:sz w:val="24"/>
          <w:szCs w:val="24"/>
        </w:rPr>
        <w:t xml:space="preserve">ovinností učitele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342CD0" w:rsidRPr="00342CD0">
        <w:rPr>
          <w:rFonts w:ascii="Times New Roman" w:hAnsi="Times New Roman" w:cs="Times New Roman"/>
          <w:sz w:val="24"/>
          <w:szCs w:val="24"/>
        </w:rPr>
        <w:t>provádět</w:t>
      </w:r>
      <w:r>
        <w:rPr>
          <w:rFonts w:ascii="Times New Roman" w:hAnsi="Times New Roman" w:cs="Times New Roman"/>
          <w:sz w:val="24"/>
          <w:szCs w:val="24"/>
        </w:rPr>
        <w:t xml:space="preserve"> toto hodnocení </w:t>
      </w:r>
      <w:r w:rsidR="00342CD0" w:rsidRPr="00342CD0">
        <w:rPr>
          <w:rFonts w:ascii="Times New Roman" w:hAnsi="Times New Roman" w:cs="Times New Roman"/>
          <w:sz w:val="24"/>
          <w:szCs w:val="24"/>
        </w:rPr>
        <w:t>během vyučovacího procesu. Formy tohoto hodnocení jsou v kompetenci učitele, např. ústním hodnocením výkonu a přístupu žáka, bodováním, známkou (1 až 5), razítkem aj. Zákonný zástupce je informován prostřednictvím</w:t>
      </w:r>
      <w:r w:rsidR="00342CD0">
        <w:rPr>
          <w:rFonts w:ascii="Times New Roman" w:hAnsi="Times New Roman" w:cs="Times New Roman"/>
          <w:sz w:val="24"/>
          <w:szCs w:val="24"/>
        </w:rPr>
        <w:t xml:space="preserve"> </w:t>
      </w:r>
      <w:r w:rsidR="00342CD0" w:rsidRPr="00342CD0">
        <w:rPr>
          <w:rFonts w:ascii="Times New Roman" w:hAnsi="Times New Roman" w:cs="Times New Roman"/>
          <w:sz w:val="24"/>
          <w:szCs w:val="24"/>
        </w:rPr>
        <w:t xml:space="preserve">žákovské knížky v případě použití klasifikace a při použití jiných forem toto seznámení provede učitel v případě, když toto hodnocení má zásadní význam pro výstupní hodnocení. Provádění tohoto hodnocení je realizované v souladu s těmito pedagogickými kritérii pro hodnocení: </w:t>
      </w:r>
    </w:p>
    <w:p w:rsidR="00342CD0" w:rsidRPr="00342CD0" w:rsidRDefault="00342CD0" w:rsidP="00CB7462">
      <w:pPr>
        <w:numPr>
          <w:ilvl w:val="0"/>
          <w:numId w:val="20"/>
        </w:numPr>
        <w:spacing w:after="55" w:line="27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342CD0">
        <w:rPr>
          <w:rFonts w:ascii="Times New Roman" w:hAnsi="Times New Roman" w:cs="Times New Roman"/>
          <w:sz w:val="24"/>
          <w:szCs w:val="24"/>
        </w:rPr>
        <w:t xml:space="preserve">cílenost (je zaměřené na cíle výuky a žákům je zřejmé, co se od nich očekává), </w:t>
      </w:r>
    </w:p>
    <w:p w:rsidR="00342CD0" w:rsidRPr="00342CD0" w:rsidRDefault="00342CD0" w:rsidP="00CB7462">
      <w:pPr>
        <w:numPr>
          <w:ilvl w:val="0"/>
          <w:numId w:val="20"/>
        </w:numPr>
        <w:spacing w:after="55" w:line="27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342CD0">
        <w:rPr>
          <w:rFonts w:ascii="Times New Roman" w:hAnsi="Times New Roman" w:cs="Times New Roman"/>
          <w:sz w:val="24"/>
          <w:szCs w:val="24"/>
        </w:rPr>
        <w:t xml:space="preserve">systematičnost (je různorodé a přiléhavé, aby co nejlépe pokrylo rozmanité cíle, a zároveň bylo ucelené), </w:t>
      </w:r>
    </w:p>
    <w:p w:rsidR="00342CD0" w:rsidRPr="00342CD0" w:rsidRDefault="00342CD0" w:rsidP="00CB7462">
      <w:pPr>
        <w:numPr>
          <w:ilvl w:val="0"/>
          <w:numId w:val="20"/>
        </w:numPr>
        <w:spacing w:after="55" w:line="27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342CD0">
        <w:rPr>
          <w:rFonts w:ascii="Times New Roman" w:hAnsi="Times New Roman" w:cs="Times New Roman"/>
          <w:sz w:val="24"/>
          <w:szCs w:val="24"/>
        </w:rPr>
        <w:t xml:space="preserve">efektivnost (přináší dostatek informací a zbytečně neruší a neobtěžuje), </w:t>
      </w:r>
    </w:p>
    <w:p w:rsidR="00342CD0" w:rsidRPr="00342CD0" w:rsidRDefault="00342CD0" w:rsidP="00CB7462">
      <w:pPr>
        <w:numPr>
          <w:ilvl w:val="0"/>
          <w:numId w:val="20"/>
        </w:numPr>
        <w:spacing w:after="7" w:line="27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342CD0">
        <w:rPr>
          <w:rFonts w:ascii="Times New Roman" w:hAnsi="Times New Roman" w:cs="Times New Roman"/>
          <w:sz w:val="24"/>
          <w:szCs w:val="24"/>
        </w:rPr>
        <w:t xml:space="preserve">informativnost (je obsažené, tj. sděluje a zaznamenává vše, co je třeba vědět, a je srozumitelné pro žáky i jejich rodiče). </w:t>
      </w:r>
    </w:p>
    <w:p w:rsidR="00342CD0" w:rsidRPr="00342CD0" w:rsidRDefault="00342CD0" w:rsidP="00342CD0">
      <w:pPr>
        <w:spacing w:after="20"/>
        <w:ind w:left="1133" w:firstLine="60"/>
        <w:rPr>
          <w:rFonts w:ascii="Times New Roman" w:hAnsi="Times New Roman" w:cs="Times New Roman"/>
          <w:sz w:val="24"/>
          <w:szCs w:val="24"/>
        </w:rPr>
      </w:pPr>
    </w:p>
    <w:p w:rsidR="00342CD0" w:rsidRPr="00342CD0" w:rsidRDefault="00342CD0" w:rsidP="00342CD0">
      <w:pPr>
        <w:pStyle w:val="Nadpis2"/>
        <w:spacing w:after="142"/>
        <w:ind w:left="2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2C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c) Výstupní (pololetní) hodnocení </w:t>
      </w:r>
    </w:p>
    <w:p w:rsidR="00342CD0" w:rsidRPr="00342CD0" w:rsidRDefault="00342CD0" w:rsidP="00342CD0">
      <w:pPr>
        <w:spacing w:after="281"/>
        <w:ind w:right="216"/>
        <w:rPr>
          <w:rFonts w:ascii="Times New Roman" w:hAnsi="Times New Roman" w:cs="Times New Roman"/>
          <w:sz w:val="24"/>
          <w:szCs w:val="24"/>
        </w:rPr>
      </w:pPr>
      <w:r w:rsidRPr="00342CD0">
        <w:rPr>
          <w:rFonts w:ascii="Times New Roman" w:hAnsi="Times New Roman" w:cs="Times New Roman"/>
          <w:sz w:val="24"/>
          <w:szCs w:val="24"/>
        </w:rPr>
        <w:t xml:space="preserve">ZŠ provádí výstupní hodnocení formou klasifikace. </w:t>
      </w:r>
      <w:r w:rsidR="00703A66">
        <w:rPr>
          <w:rFonts w:ascii="Times New Roman" w:hAnsi="Times New Roman" w:cs="Times New Roman"/>
          <w:sz w:val="24"/>
          <w:szCs w:val="24"/>
        </w:rPr>
        <w:t xml:space="preserve"> Toto ustanovení se týká i žáků, na které se vztahuje zákon č. 67/2022 Sb. </w:t>
      </w:r>
      <w:r w:rsidRPr="00342CD0">
        <w:rPr>
          <w:rFonts w:ascii="Times New Roman" w:hAnsi="Times New Roman" w:cs="Times New Roman"/>
          <w:sz w:val="24"/>
          <w:szCs w:val="24"/>
        </w:rPr>
        <w:t xml:space="preserve">Formu slovního hodnocení používá výjimečně a rozhoduje o něm ředitel školy na základě žádosti zákonného zástupce, a to u žáků s vývojovými poruchami učení nebo specifickými vzdělávacími potřebami a u žáků, cizích státních příslušníků, po dobu adaptace na české prostředí. V tomto slovním hodnocení je popsána úroveň dosažených výstupů i průběh vzdělávání zejména se zřetelem na přístup žáka a toto hodnocení obsahuje slovní vyjádření, které jednoznačně umožní převedení slovního hodnocení do klasifikace. </w:t>
      </w:r>
    </w:p>
    <w:p w:rsidR="00342CD0" w:rsidRPr="00926788" w:rsidRDefault="00342CD0" w:rsidP="00342CD0">
      <w:pPr>
        <w:pStyle w:val="Nadpis2"/>
        <w:ind w:left="-5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26788">
        <w:rPr>
          <w:rFonts w:ascii="Times New Roman" w:hAnsi="Times New Roman" w:cs="Times New Roman"/>
          <w:b/>
          <w:color w:val="0070C0"/>
          <w:sz w:val="24"/>
          <w:szCs w:val="24"/>
        </w:rPr>
        <w:t>1.4</w:t>
      </w:r>
      <w:r w:rsidRPr="00926788">
        <w:rPr>
          <w:rFonts w:ascii="Times New Roman" w:eastAsia="Arial" w:hAnsi="Times New Roman" w:cs="Times New Roman"/>
          <w:b/>
          <w:color w:val="0070C0"/>
          <w:sz w:val="24"/>
          <w:szCs w:val="24"/>
        </w:rPr>
        <w:t xml:space="preserve"> </w:t>
      </w:r>
      <w:r w:rsidRPr="0092678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Zásady a pravidla pro sebehodnocení žáků </w:t>
      </w:r>
    </w:p>
    <w:p w:rsidR="00342CD0" w:rsidRPr="00926788" w:rsidRDefault="00342CD0" w:rsidP="00CB7462">
      <w:pPr>
        <w:numPr>
          <w:ilvl w:val="0"/>
          <w:numId w:val="9"/>
        </w:numPr>
        <w:spacing w:after="30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>Sebehodnocení je důležitou součástí hodnocení žáků</w:t>
      </w:r>
      <w:r w:rsidR="00926788" w:rsidRPr="00926788">
        <w:rPr>
          <w:rFonts w:ascii="Times New Roman" w:hAnsi="Times New Roman" w:cs="Times New Roman"/>
          <w:sz w:val="24"/>
          <w:szCs w:val="24"/>
        </w:rPr>
        <w:t>,</w:t>
      </w:r>
      <w:r w:rsidRPr="00926788">
        <w:rPr>
          <w:rFonts w:ascii="Times New Roman" w:hAnsi="Times New Roman" w:cs="Times New Roman"/>
          <w:sz w:val="24"/>
          <w:szCs w:val="24"/>
        </w:rPr>
        <w:t xml:space="preserve"> posiluje sebeúct</w:t>
      </w:r>
      <w:r w:rsidR="00926788" w:rsidRPr="00926788">
        <w:rPr>
          <w:rFonts w:ascii="Times New Roman" w:hAnsi="Times New Roman" w:cs="Times New Roman"/>
          <w:sz w:val="24"/>
          <w:szCs w:val="24"/>
        </w:rPr>
        <w:t>u</w:t>
      </w:r>
      <w:r w:rsidRPr="00926788">
        <w:rPr>
          <w:rFonts w:ascii="Times New Roman" w:hAnsi="Times New Roman" w:cs="Times New Roman"/>
          <w:sz w:val="24"/>
          <w:szCs w:val="24"/>
        </w:rPr>
        <w:t xml:space="preserve"> a sebevědomí žáků. </w:t>
      </w:r>
    </w:p>
    <w:p w:rsidR="00342CD0" w:rsidRPr="00926788" w:rsidRDefault="00342CD0" w:rsidP="00CB7462">
      <w:pPr>
        <w:numPr>
          <w:ilvl w:val="0"/>
          <w:numId w:val="9"/>
        </w:numPr>
        <w:spacing w:after="176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>Chyb</w:t>
      </w:r>
      <w:r w:rsidR="00571CA9">
        <w:rPr>
          <w:rFonts w:ascii="Times New Roman" w:hAnsi="Times New Roman" w:cs="Times New Roman"/>
          <w:sz w:val="24"/>
          <w:szCs w:val="24"/>
        </w:rPr>
        <w:t>a</w:t>
      </w:r>
      <w:r w:rsidRPr="00926788">
        <w:rPr>
          <w:rFonts w:ascii="Times New Roman" w:hAnsi="Times New Roman" w:cs="Times New Roman"/>
          <w:sz w:val="24"/>
          <w:szCs w:val="24"/>
        </w:rPr>
        <w:t xml:space="preserve"> je přirozeno</w:t>
      </w:r>
      <w:r w:rsidR="00926788" w:rsidRPr="00926788">
        <w:rPr>
          <w:rFonts w:ascii="Times New Roman" w:hAnsi="Times New Roman" w:cs="Times New Roman"/>
          <w:sz w:val="24"/>
          <w:szCs w:val="24"/>
        </w:rPr>
        <w:t xml:space="preserve">u součástí </w:t>
      </w:r>
      <w:r w:rsidRPr="00926788">
        <w:rPr>
          <w:rFonts w:ascii="Times New Roman" w:hAnsi="Times New Roman" w:cs="Times New Roman"/>
          <w:sz w:val="24"/>
          <w:szCs w:val="24"/>
        </w:rPr>
        <w:t xml:space="preserve">procesu učení. Pedagogičtí pracovníci se o chybě se žáky baví, žáci mohou některé práce sami opravovat. Chyba je důležitý prostředek učení. </w:t>
      </w:r>
    </w:p>
    <w:p w:rsidR="00342CD0" w:rsidRPr="00926788" w:rsidRDefault="00342CD0" w:rsidP="00CB7462">
      <w:pPr>
        <w:numPr>
          <w:ilvl w:val="0"/>
          <w:numId w:val="9"/>
        </w:numPr>
        <w:spacing w:after="136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>Při sebehodnocení se žák snaží</w:t>
      </w:r>
      <w:r w:rsidR="00926788" w:rsidRPr="00926788">
        <w:rPr>
          <w:rFonts w:ascii="Times New Roman" w:hAnsi="Times New Roman" w:cs="Times New Roman"/>
          <w:sz w:val="24"/>
          <w:szCs w:val="24"/>
        </w:rPr>
        <w:t xml:space="preserve"> vyjádřit</w:t>
      </w:r>
      <w:r w:rsidRPr="009267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2CD0" w:rsidRPr="00926788" w:rsidRDefault="00342CD0" w:rsidP="00CB7462">
      <w:pPr>
        <w:numPr>
          <w:ilvl w:val="1"/>
          <w:numId w:val="21"/>
        </w:numPr>
        <w:spacing w:after="55" w:line="27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 xml:space="preserve">co se mu daří, </w:t>
      </w:r>
    </w:p>
    <w:p w:rsidR="00342CD0" w:rsidRPr="00926788" w:rsidRDefault="00342CD0" w:rsidP="00CB7462">
      <w:pPr>
        <w:numPr>
          <w:ilvl w:val="1"/>
          <w:numId w:val="21"/>
        </w:numPr>
        <w:spacing w:after="55" w:line="27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 xml:space="preserve">co mu ještě nejde, </w:t>
      </w:r>
    </w:p>
    <w:p w:rsidR="00342CD0" w:rsidRPr="00926788" w:rsidRDefault="00342CD0" w:rsidP="00CB7462">
      <w:pPr>
        <w:numPr>
          <w:ilvl w:val="1"/>
          <w:numId w:val="21"/>
        </w:numPr>
        <w:spacing w:after="181" w:line="27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>jak bude pokračovat dál</w:t>
      </w:r>
      <w:r w:rsidR="00926788" w:rsidRPr="00926788">
        <w:rPr>
          <w:rFonts w:ascii="Times New Roman" w:hAnsi="Times New Roman" w:cs="Times New Roman"/>
          <w:sz w:val="24"/>
          <w:szCs w:val="24"/>
        </w:rPr>
        <w:t>e</w:t>
      </w:r>
      <w:r w:rsidRPr="00926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CD0" w:rsidRPr="00926788" w:rsidRDefault="00342CD0" w:rsidP="00CB7462">
      <w:pPr>
        <w:numPr>
          <w:ilvl w:val="0"/>
          <w:numId w:val="9"/>
        </w:numPr>
        <w:spacing w:after="32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>Při školní práci vedeme žáka</w:t>
      </w:r>
      <w:r w:rsidR="00926788" w:rsidRPr="00926788">
        <w:rPr>
          <w:rFonts w:ascii="Times New Roman" w:hAnsi="Times New Roman" w:cs="Times New Roman"/>
          <w:sz w:val="24"/>
          <w:szCs w:val="24"/>
        </w:rPr>
        <w:t xml:space="preserve"> k tomu</w:t>
      </w:r>
      <w:r w:rsidRPr="00926788">
        <w:rPr>
          <w:rFonts w:ascii="Times New Roman" w:hAnsi="Times New Roman" w:cs="Times New Roman"/>
          <w:sz w:val="24"/>
          <w:szCs w:val="24"/>
        </w:rPr>
        <w:t xml:space="preserve">, aby komentoval svoje výkony a výsledky. </w:t>
      </w:r>
    </w:p>
    <w:p w:rsidR="00571CA9" w:rsidRDefault="00342CD0" w:rsidP="00CB7462">
      <w:pPr>
        <w:numPr>
          <w:ilvl w:val="0"/>
          <w:numId w:val="9"/>
        </w:numPr>
        <w:spacing w:after="257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 xml:space="preserve">Známky nejsou jediným zdrojem motivace. </w:t>
      </w:r>
    </w:p>
    <w:p w:rsidR="00571CA9" w:rsidRDefault="00571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2CD0" w:rsidRPr="00926788" w:rsidRDefault="00342CD0" w:rsidP="00342CD0">
      <w:pPr>
        <w:pStyle w:val="Nadpis2"/>
        <w:ind w:left="-5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26788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1.5</w:t>
      </w:r>
      <w:r w:rsidRPr="00926788">
        <w:rPr>
          <w:rFonts w:ascii="Times New Roman" w:eastAsia="Arial" w:hAnsi="Times New Roman" w:cs="Times New Roman"/>
          <w:b/>
          <w:color w:val="0070C0"/>
          <w:sz w:val="24"/>
          <w:szCs w:val="24"/>
        </w:rPr>
        <w:t xml:space="preserve"> </w:t>
      </w:r>
      <w:r w:rsidRPr="0092678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Formy hodnoceni </w:t>
      </w:r>
    </w:p>
    <w:p w:rsidR="00342CD0" w:rsidRPr="00926788" w:rsidRDefault="00926788" w:rsidP="00CB7462">
      <w:pPr>
        <w:numPr>
          <w:ilvl w:val="0"/>
          <w:numId w:val="10"/>
        </w:numPr>
        <w:spacing w:after="32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>S</w:t>
      </w:r>
      <w:r w:rsidR="00342CD0" w:rsidRPr="00926788">
        <w:rPr>
          <w:rFonts w:ascii="Times New Roman" w:hAnsi="Times New Roman" w:cs="Times New Roman"/>
          <w:sz w:val="24"/>
          <w:szCs w:val="24"/>
        </w:rPr>
        <w:t xml:space="preserve">ymboly-hvězdičky, sluníčka, obrázky, </w:t>
      </w:r>
      <w:proofErr w:type="spellStart"/>
      <w:r w:rsidRPr="00926788">
        <w:rPr>
          <w:rFonts w:ascii="Times New Roman" w:hAnsi="Times New Roman" w:cs="Times New Roman"/>
          <w:sz w:val="24"/>
          <w:szCs w:val="24"/>
        </w:rPr>
        <w:t>smajlíci</w:t>
      </w:r>
      <w:proofErr w:type="spellEnd"/>
      <w:r w:rsidRPr="00926788">
        <w:rPr>
          <w:rFonts w:ascii="Times New Roman" w:hAnsi="Times New Roman" w:cs="Times New Roman"/>
          <w:sz w:val="24"/>
          <w:szCs w:val="24"/>
        </w:rPr>
        <w:t>, razítka.</w:t>
      </w:r>
    </w:p>
    <w:p w:rsidR="00342CD0" w:rsidRPr="00926788" w:rsidRDefault="00926788" w:rsidP="00CB7462">
      <w:pPr>
        <w:numPr>
          <w:ilvl w:val="0"/>
          <w:numId w:val="10"/>
        </w:numPr>
        <w:spacing w:after="32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>H</w:t>
      </w:r>
      <w:r w:rsidR="00342CD0" w:rsidRPr="00926788">
        <w:rPr>
          <w:rFonts w:ascii="Times New Roman" w:hAnsi="Times New Roman" w:cs="Times New Roman"/>
          <w:sz w:val="24"/>
          <w:szCs w:val="24"/>
        </w:rPr>
        <w:t>odnocení verbální-pochvaly, odměny, povzbuzování</w:t>
      </w:r>
      <w:r w:rsidRPr="00926788">
        <w:rPr>
          <w:rFonts w:ascii="Times New Roman" w:hAnsi="Times New Roman" w:cs="Times New Roman"/>
          <w:sz w:val="24"/>
          <w:szCs w:val="24"/>
        </w:rPr>
        <w:t>.</w:t>
      </w:r>
    </w:p>
    <w:p w:rsidR="00342CD0" w:rsidRPr="00926788" w:rsidRDefault="00926788" w:rsidP="00CB7462">
      <w:pPr>
        <w:numPr>
          <w:ilvl w:val="0"/>
          <w:numId w:val="10"/>
        </w:numPr>
        <w:spacing w:after="29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>H</w:t>
      </w:r>
      <w:r w:rsidR="00342CD0" w:rsidRPr="00926788">
        <w:rPr>
          <w:rFonts w:ascii="Times New Roman" w:hAnsi="Times New Roman" w:cs="Times New Roman"/>
          <w:sz w:val="24"/>
          <w:szCs w:val="24"/>
        </w:rPr>
        <w:t>odnocení neverbální-úsměv, souhlasný nebo nesouhlasný pohled</w:t>
      </w:r>
      <w:r w:rsidRPr="00926788">
        <w:rPr>
          <w:rFonts w:ascii="Times New Roman" w:hAnsi="Times New Roman" w:cs="Times New Roman"/>
          <w:sz w:val="24"/>
          <w:szCs w:val="24"/>
        </w:rPr>
        <w:t>.</w:t>
      </w:r>
      <w:r w:rsidR="00342CD0" w:rsidRPr="00926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D0" w:rsidRPr="00926788" w:rsidRDefault="00926788" w:rsidP="00CB7462">
      <w:pPr>
        <w:numPr>
          <w:ilvl w:val="0"/>
          <w:numId w:val="10"/>
        </w:numPr>
        <w:spacing w:after="33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>S</w:t>
      </w:r>
      <w:r w:rsidR="00342CD0" w:rsidRPr="00926788">
        <w:rPr>
          <w:rFonts w:ascii="Times New Roman" w:hAnsi="Times New Roman" w:cs="Times New Roman"/>
          <w:sz w:val="24"/>
          <w:szCs w:val="24"/>
        </w:rPr>
        <w:t>lovní hodnocení písemné</w:t>
      </w:r>
      <w:r w:rsidRPr="00926788">
        <w:rPr>
          <w:rFonts w:ascii="Times New Roman" w:hAnsi="Times New Roman" w:cs="Times New Roman"/>
          <w:sz w:val="24"/>
          <w:szCs w:val="24"/>
        </w:rPr>
        <w:t>.</w:t>
      </w:r>
      <w:r w:rsidR="00342CD0" w:rsidRPr="00926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D0" w:rsidRPr="00926788" w:rsidRDefault="00926788" w:rsidP="00CB7462">
      <w:pPr>
        <w:numPr>
          <w:ilvl w:val="0"/>
          <w:numId w:val="10"/>
        </w:numPr>
        <w:spacing w:after="32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>K</w:t>
      </w:r>
      <w:r w:rsidR="00342CD0" w:rsidRPr="00926788">
        <w:rPr>
          <w:rFonts w:ascii="Times New Roman" w:hAnsi="Times New Roman" w:cs="Times New Roman"/>
          <w:sz w:val="24"/>
          <w:szCs w:val="24"/>
        </w:rPr>
        <w:t>lasifikac</w:t>
      </w:r>
      <w:r w:rsidRPr="00926788">
        <w:rPr>
          <w:rFonts w:ascii="Times New Roman" w:hAnsi="Times New Roman" w:cs="Times New Roman"/>
          <w:sz w:val="24"/>
          <w:szCs w:val="24"/>
        </w:rPr>
        <w:t>e</w:t>
      </w:r>
      <w:r w:rsidR="00342CD0" w:rsidRPr="00926788">
        <w:rPr>
          <w:rFonts w:ascii="Times New Roman" w:hAnsi="Times New Roman" w:cs="Times New Roman"/>
          <w:sz w:val="24"/>
          <w:szCs w:val="24"/>
        </w:rPr>
        <w:t xml:space="preserve">-hodnocení žáků podle klasifikačního řádu, který se pohybuje ve škále 1-5. </w:t>
      </w:r>
    </w:p>
    <w:p w:rsidR="00342CD0" w:rsidRPr="00926788" w:rsidRDefault="00342CD0" w:rsidP="00CB7462">
      <w:pPr>
        <w:numPr>
          <w:ilvl w:val="0"/>
          <w:numId w:val="10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 xml:space="preserve">V průběhu školního roku může učitel používat vedle číselné klasifikace a slovního hodnoceni také jejich kombinace. Číselnou klasifikaci, ve které jsou respektovány speciální vzdělávací potřeby, lze doporučit u žáků, kteří se výrazným způsobem neliší od svých vrstevníků. </w:t>
      </w:r>
    </w:p>
    <w:p w:rsidR="00342CD0" w:rsidRPr="00926788" w:rsidRDefault="00342CD0" w:rsidP="00CB7462">
      <w:pPr>
        <w:numPr>
          <w:ilvl w:val="0"/>
          <w:numId w:val="10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>Klasifikace je jednou z forem hodnocení, její výsledky se vyjadřuji stanovenou stupnic</w:t>
      </w:r>
      <w:r w:rsidR="00926788" w:rsidRPr="00926788">
        <w:rPr>
          <w:rFonts w:ascii="Times New Roman" w:hAnsi="Times New Roman" w:cs="Times New Roman"/>
          <w:sz w:val="24"/>
          <w:szCs w:val="24"/>
        </w:rPr>
        <w:t>í.</w:t>
      </w:r>
    </w:p>
    <w:p w:rsidR="00342CD0" w:rsidRDefault="00342CD0" w:rsidP="00CB7462">
      <w:pPr>
        <w:numPr>
          <w:ilvl w:val="0"/>
          <w:numId w:val="10"/>
        </w:numPr>
        <w:spacing w:after="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 xml:space="preserve">ŠVP by se měl zaměřovat na široké spektrum projevů žáka v oblasti poznávací, praktické a hodnotové. Přístup vyučujícího by měl postihovat především pozitivní výkony žáka, a tím podporovat jeho motivaci k učení (Vyhláška 48/2005 Sb.). </w:t>
      </w:r>
    </w:p>
    <w:p w:rsidR="003E47A6" w:rsidRDefault="003E47A6" w:rsidP="00CB7462">
      <w:pPr>
        <w:numPr>
          <w:ilvl w:val="0"/>
          <w:numId w:val="10"/>
        </w:numPr>
        <w:spacing w:after="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Učitelé využívají: </w:t>
      </w:r>
    </w:p>
    <w:p w:rsidR="003E47A6" w:rsidRDefault="003E47A6" w:rsidP="003E47A6">
      <w:pPr>
        <w:pStyle w:val="Odstavecseseznamem"/>
        <w:numPr>
          <w:ilvl w:val="0"/>
          <w:numId w:val="38"/>
        </w:numPr>
        <w:spacing w:after="5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A6">
        <w:rPr>
          <w:rFonts w:ascii="Times New Roman" w:hAnsi="Times New Roman" w:cs="Times New Roman"/>
          <w:sz w:val="24"/>
          <w:szCs w:val="24"/>
        </w:rPr>
        <w:t xml:space="preserve"> </w:t>
      </w:r>
      <w:r w:rsidRPr="003E47A6">
        <w:rPr>
          <w:rFonts w:ascii="Times New Roman" w:hAnsi="Times New Roman" w:cs="Times New Roman"/>
          <w:b/>
          <w:sz w:val="24"/>
          <w:szCs w:val="24"/>
        </w:rPr>
        <w:t>formativní hodnocení</w:t>
      </w:r>
      <w:r w:rsidRPr="003E47A6">
        <w:rPr>
          <w:rFonts w:ascii="Times New Roman" w:hAnsi="Times New Roman" w:cs="Times New Roman"/>
          <w:sz w:val="24"/>
          <w:szCs w:val="24"/>
        </w:rPr>
        <w:t>, které podporuje další efektivní učení a kompletní porozumění probírané látce</w:t>
      </w:r>
      <w:r w:rsidR="006245A6">
        <w:rPr>
          <w:rFonts w:ascii="Times New Roman" w:hAnsi="Times New Roman" w:cs="Times New Roman"/>
          <w:sz w:val="24"/>
          <w:szCs w:val="24"/>
        </w:rPr>
        <w:t xml:space="preserve">, je tedy orientováno na dosažení společného cíle učitele a žáka. Zpětná vazba je důležitým prvkem tohoto hodnocení. Formativní hodnocení žáky nesrovnává, ale zaměřuje se na dosahování výukových cílů každého jednotlivce. </w:t>
      </w:r>
      <w:r w:rsidRPr="003E47A6">
        <w:rPr>
          <w:rFonts w:ascii="Times New Roman" w:hAnsi="Times New Roman" w:cs="Times New Roman"/>
          <w:sz w:val="24"/>
          <w:szCs w:val="24"/>
        </w:rPr>
        <w:t>Toto</w:t>
      </w:r>
      <w:r w:rsidR="006245A6">
        <w:rPr>
          <w:rFonts w:ascii="Times New Roman" w:hAnsi="Times New Roman" w:cs="Times New Roman"/>
          <w:sz w:val="24"/>
          <w:szCs w:val="24"/>
        </w:rPr>
        <w:t xml:space="preserve"> </w:t>
      </w:r>
      <w:r w:rsidRPr="003E47A6">
        <w:rPr>
          <w:rFonts w:ascii="Times New Roman" w:hAnsi="Times New Roman" w:cs="Times New Roman"/>
          <w:sz w:val="24"/>
          <w:szCs w:val="24"/>
        </w:rPr>
        <w:t>hodnocení se uplatňuje zejména v předmětech výchovného zaměření.</w:t>
      </w:r>
    </w:p>
    <w:p w:rsidR="006245A6" w:rsidRPr="006245A6" w:rsidRDefault="006245A6" w:rsidP="003E47A6">
      <w:pPr>
        <w:pStyle w:val="Odstavecseseznamem"/>
        <w:numPr>
          <w:ilvl w:val="0"/>
          <w:numId w:val="38"/>
        </w:numPr>
        <w:spacing w:after="5" w:line="27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A6">
        <w:rPr>
          <w:rFonts w:ascii="Times New Roman" w:hAnsi="Times New Roman" w:cs="Times New Roman"/>
          <w:b/>
          <w:sz w:val="24"/>
          <w:szCs w:val="24"/>
        </w:rPr>
        <w:t>sumativní</w:t>
      </w:r>
      <w:proofErr w:type="spellEnd"/>
      <w:r w:rsidRPr="006245A6">
        <w:rPr>
          <w:rFonts w:ascii="Times New Roman" w:hAnsi="Times New Roman" w:cs="Times New Roman"/>
          <w:b/>
          <w:sz w:val="24"/>
          <w:szCs w:val="24"/>
        </w:rPr>
        <w:t xml:space="preserve"> hodnocení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45A6">
        <w:rPr>
          <w:rFonts w:ascii="Times New Roman" w:hAnsi="Times New Roman" w:cs="Times New Roman"/>
          <w:sz w:val="24"/>
          <w:szCs w:val="24"/>
        </w:rPr>
        <w:t>jehož cílem je zhodnotit výsledek proběhlého učebního procesu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2CD0" w:rsidRPr="00926788" w:rsidRDefault="00342CD0" w:rsidP="00342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788" w:rsidRDefault="00342CD0" w:rsidP="00342CD0">
      <w:pPr>
        <w:spacing w:after="8" w:line="268" w:lineRule="auto"/>
        <w:rPr>
          <w:rFonts w:ascii="Times New Roman" w:hAnsi="Times New Roman" w:cs="Times New Roman"/>
          <w:sz w:val="24"/>
          <w:szCs w:val="24"/>
        </w:rPr>
      </w:pPr>
      <w:r w:rsidRPr="00926788">
        <w:rPr>
          <w:rFonts w:ascii="Times New Roman" w:hAnsi="Times New Roman" w:cs="Times New Roman"/>
          <w:sz w:val="24"/>
          <w:szCs w:val="24"/>
        </w:rPr>
        <w:t xml:space="preserve">Ve všech předmětech se zaměříme více na to, co žák </w:t>
      </w:r>
      <w:proofErr w:type="spellStart"/>
      <w:proofErr w:type="gramStart"/>
      <w:r w:rsidRPr="00926788">
        <w:rPr>
          <w:rFonts w:ascii="Times New Roman" w:hAnsi="Times New Roman" w:cs="Times New Roman"/>
          <w:sz w:val="24"/>
          <w:szCs w:val="24"/>
        </w:rPr>
        <w:t>zvlád</w:t>
      </w:r>
      <w:r w:rsidR="008E6CA8">
        <w:rPr>
          <w:rFonts w:ascii="Times New Roman" w:hAnsi="Times New Roman" w:cs="Times New Roman"/>
          <w:sz w:val="24"/>
          <w:szCs w:val="24"/>
        </w:rPr>
        <w:t>l</w:t>
      </w:r>
      <w:r w:rsidRPr="00926788">
        <w:rPr>
          <w:rFonts w:ascii="Times New Roman" w:hAnsi="Times New Roman" w:cs="Times New Roman"/>
          <w:sz w:val="24"/>
          <w:szCs w:val="24"/>
        </w:rPr>
        <w:t>,než</w:t>
      </w:r>
      <w:proofErr w:type="spellEnd"/>
      <w:proofErr w:type="gramEnd"/>
      <w:r w:rsidRPr="00926788">
        <w:rPr>
          <w:rFonts w:ascii="Times New Roman" w:hAnsi="Times New Roman" w:cs="Times New Roman"/>
          <w:sz w:val="24"/>
          <w:szCs w:val="24"/>
        </w:rPr>
        <w:t xml:space="preserve"> na vyhledávání poznatků, které nezná a počítání chyb. Hodnocením je třeba poskytnout žáku radost z dílčího úspěchu, povzbuzovat jej do další činnosti pozitivním vyjádřením, pochvalou, úsměvem, uznáním apod. Při hodnoceni nesmí mít dítě pocit, že chyba, které se </w:t>
      </w:r>
      <w:r w:rsidR="00571CA9">
        <w:rPr>
          <w:rFonts w:ascii="Times New Roman" w:hAnsi="Times New Roman" w:cs="Times New Roman"/>
          <w:sz w:val="24"/>
          <w:szCs w:val="24"/>
        </w:rPr>
        <w:t>d</w:t>
      </w:r>
      <w:r w:rsidRPr="00926788">
        <w:rPr>
          <w:rFonts w:ascii="Times New Roman" w:hAnsi="Times New Roman" w:cs="Times New Roman"/>
          <w:sz w:val="24"/>
          <w:szCs w:val="24"/>
        </w:rPr>
        <w:t xml:space="preserve">opustilo, je neodpustitelný prohřešek. Musí vědět, že chybami se člověk učí, že je důležité chybu poznat a napravit. </w:t>
      </w:r>
    </w:p>
    <w:p w:rsidR="003E47A6" w:rsidRDefault="003E47A6" w:rsidP="00342CD0">
      <w:pPr>
        <w:spacing w:after="8" w:line="268" w:lineRule="auto"/>
        <w:rPr>
          <w:rFonts w:ascii="Times New Roman" w:hAnsi="Times New Roman" w:cs="Times New Roman"/>
          <w:sz w:val="24"/>
          <w:szCs w:val="24"/>
        </w:rPr>
      </w:pPr>
    </w:p>
    <w:p w:rsidR="003E47A6" w:rsidRDefault="003E47A6" w:rsidP="00342CD0">
      <w:pPr>
        <w:spacing w:after="8" w:line="268" w:lineRule="auto"/>
        <w:rPr>
          <w:rFonts w:ascii="Times New Roman" w:hAnsi="Times New Roman" w:cs="Times New Roman"/>
          <w:sz w:val="24"/>
          <w:szCs w:val="24"/>
        </w:rPr>
      </w:pPr>
    </w:p>
    <w:p w:rsidR="008E6CA8" w:rsidRDefault="008E6CA8" w:rsidP="00342CD0">
      <w:pPr>
        <w:spacing w:after="8" w:line="268" w:lineRule="auto"/>
        <w:rPr>
          <w:rFonts w:ascii="Times New Roman" w:hAnsi="Times New Roman" w:cs="Times New Roman"/>
          <w:sz w:val="24"/>
          <w:szCs w:val="24"/>
        </w:rPr>
      </w:pPr>
    </w:p>
    <w:p w:rsidR="00342CD0" w:rsidRPr="008437E4" w:rsidRDefault="00342CD0" w:rsidP="00342CD0">
      <w:pPr>
        <w:pStyle w:val="Nadpis2"/>
        <w:spacing w:after="260"/>
        <w:ind w:left="-5"/>
        <w:rPr>
          <w:rFonts w:ascii="Times New Roman" w:hAnsi="Times New Roman" w:cs="Times New Roman"/>
          <w:b/>
          <w:color w:val="0070C0"/>
        </w:rPr>
      </w:pPr>
      <w:r w:rsidRPr="008437E4">
        <w:rPr>
          <w:rFonts w:ascii="Times New Roman" w:hAnsi="Times New Roman" w:cs="Times New Roman"/>
          <w:b/>
          <w:color w:val="0070C0"/>
        </w:rPr>
        <w:t>1.</w:t>
      </w:r>
      <w:r w:rsidR="008E6CA8" w:rsidRPr="008437E4">
        <w:rPr>
          <w:rFonts w:ascii="Times New Roman" w:hAnsi="Times New Roman" w:cs="Times New Roman"/>
          <w:b/>
          <w:color w:val="0070C0"/>
        </w:rPr>
        <w:t>6</w:t>
      </w:r>
      <w:r w:rsidRPr="008437E4">
        <w:rPr>
          <w:rFonts w:ascii="Times New Roman" w:eastAsia="Arial" w:hAnsi="Times New Roman" w:cs="Times New Roman"/>
          <w:b/>
          <w:color w:val="0070C0"/>
        </w:rPr>
        <w:t xml:space="preserve"> </w:t>
      </w:r>
      <w:r w:rsidRPr="008437E4">
        <w:rPr>
          <w:rFonts w:ascii="Times New Roman" w:hAnsi="Times New Roman" w:cs="Times New Roman"/>
          <w:b/>
          <w:color w:val="0070C0"/>
        </w:rPr>
        <w:t xml:space="preserve">Stupně hodnocení prospěchu v případě použití klasifikace </w:t>
      </w:r>
    </w:p>
    <w:p w:rsidR="00342CD0" w:rsidRPr="008437E4" w:rsidRDefault="00342CD0" w:rsidP="00342CD0">
      <w:pPr>
        <w:spacing w:after="127" w:line="268" w:lineRule="auto"/>
        <w:rPr>
          <w:rFonts w:ascii="Times New Roman" w:hAnsi="Times New Roman" w:cs="Times New Roman"/>
          <w:sz w:val="24"/>
          <w:szCs w:val="24"/>
        </w:rPr>
      </w:pPr>
      <w:r w:rsidRPr="008437E4">
        <w:rPr>
          <w:rFonts w:ascii="Times New Roman" w:hAnsi="Times New Roman" w:cs="Times New Roman"/>
          <w:sz w:val="24"/>
          <w:szCs w:val="24"/>
        </w:rPr>
        <w:t xml:space="preserve">Při použití klasifikace se výsledky vzdělávání žáka v jednotlivých povinných předmětech stanovených školním vzdělávacím programem hodnotí na vysvědčení stupni prospěchu: </w:t>
      </w:r>
    </w:p>
    <w:p w:rsidR="00342CD0" w:rsidRPr="00901478" w:rsidRDefault="00342CD0" w:rsidP="00CB7462">
      <w:pPr>
        <w:numPr>
          <w:ilvl w:val="0"/>
          <w:numId w:val="11"/>
        </w:numPr>
        <w:spacing w:after="9" w:line="270" w:lineRule="auto"/>
        <w:ind w:hanging="238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výborný </w:t>
      </w:r>
    </w:p>
    <w:p w:rsidR="00342CD0" w:rsidRPr="00901478" w:rsidRDefault="00342CD0" w:rsidP="00CB7462">
      <w:pPr>
        <w:numPr>
          <w:ilvl w:val="0"/>
          <w:numId w:val="11"/>
        </w:numPr>
        <w:spacing w:after="11" w:line="270" w:lineRule="auto"/>
        <w:ind w:hanging="238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chvalitebný </w:t>
      </w:r>
    </w:p>
    <w:p w:rsidR="00342CD0" w:rsidRPr="00901478" w:rsidRDefault="00342CD0" w:rsidP="00CB7462">
      <w:pPr>
        <w:numPr>
          <w:ilvl w:val="0"/>
          <w:numId w:val="11"/>
        </w:numPr>
        <w:spacing w:after="9" w:line="270" w:lineRule="auto"/>
        <w:ind w:hanging="238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dobrý </w:t>
      </w:r>
    </w:p>
    <w:p w:rsidR="00342CD0" w:rsidRPr="00901478" w:rsidRDefault="00342CD0" w:rsidP="00CB7462">
      <w:pPr>
        <w:numPr>
          <w:ilvl w:val="0"/>
          <w:numId w:val="11"/>
        </w:numPr>
        <w:spacing w:after="9" w:line="270" w:lineRule="auto"/>
        <w:ind w:hanging="238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dostatečný </w:t>
      </w:r>
    </w:p>
    <w:p w:rsidR="00342CD0" w:rsidRPr="00901478" w:rsidRDefault="00342CD0" w:rsidP="00CB7462">
      <w:pPr>
        <w:numPr>
          <w:ilvl w:val="0"/>
          <w:numId w:val="11"/>
        </w:numPr>
        <w:spacing w:after="0" w:line="270" w:lineRule="auto"/>
        <w:ind w:hanging="238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nedostatečný </w:t>
      </w:r>
    </w:p>
    <w:p w:rsidR="00342CD0" w:rsidRPr="00901478" w:rsidRDefault="00342CD0" w:rsidP="00342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D0" w:rsidRPr="00901478" w:rsidRDefault="00342CD0" w:rsidP="00342CD0">
      <w:pPr>
        <w:spacing w:after="8" w:line="268" w:lineRule="auto"/>
        <w:ind w:right="209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Kritéria pro jednotlivé klasifikační stupně jsou formulována především pro celkovou klasifikaci. Učitel však nepřeceňuje žádné z uvedených kritérií, posuzuje žákovy výkony komplexně, v souladu se specifikou předmětu. </w:t>
      </w:r>
    </w:p>
    <w:p w:rsidR="00342CD0" w:rsidRPr="00901478" w:rsidRDefault="00342CD0" w:rsidP="00342CD0">
      <w:pPr>
        <w:spacing w:after="57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D0" w:rsidRPr="00901478" w:rsidRDefault="00342CD0" w:rsidP="00342CD0">
      <w:pPr>
        <w:pStyle w:val="Nadpis3"/>
        <w:ind w:left="-5"/>
        <w:rPr>
          <w:rFonts w:ascii="Times New Roman" w:hAnsi="Times New Roman" w:cs="Times New Roman"/>
          <w:b/>
          <w:color w:val="0070C0"/>
        </w:rPr>
      </w:pPr>
      <w:r w:rsidRPr="00901478">
        <w:rPr>
          <w:rFonts w:ascii="Times New Roman" w:hAnsi="Times New Roman" w:cs="Times New Roman"/>
          <w:b/>
          <w:color w:val="0070C0"/>
        </w:rPr>
        <w:lastRenderedPageBreak/>
        <w:t>1.</w:t>
      </w:r>
      <w:r w:rsidR="008E6CA8" w:rsidRPr="00901478">
        <w:rPr>
          <w:rFonts w:ascii="Times New Roman" w:hAnsi="Times New Roman" w:cs="Times New Roman"/>
          <w:b/>
          <w:color w:val="0070C0"/>
        </w:rPr>
        <w:t>6</w:t>
      </w:r>
      <w:r w:rsidRPr="00901478">
        <w:rPr>
          <w:rFonts w:ascii="Times New Roman" w:hAnsi="Times New Roman" w:cs="Times New Roman"/>
          <w:b/>
          <w:color w:val="0070C0"/>
        </w:rPr>
        <w:t>.1</w:t>
      </w:r>
      <w:r w:rsidRPr="00901478">
        <w:rPr>
          <w:rFonts w:ascii="Times New Roman" w:eastAsia="Arial" w:hAnsi="Times New Roman" w:cs="Times New Roman"/>
          <w:b/>
          <w:color w:val="0070C0"/>
        </w:rPr>
        <w:t xml:space="preserve"> </w:t>
      </w:r>
      <w:r w:rsidRPr="00901478">
        <w:rPr>
          <w:rFonts w:ascii="Times New Roman" w:hAnsi="Times New Roman" w:cs="Times New Roman"/>
          <w:b/>
          <w:color w:val="0070C0"/>
        </w:rPr>
        <w:t xml:space="preserve">Kritéria pro jednotlivé stupně klasifikace prospěchu </w:t>
      </w:r>
    </w:p>
    <w:p w:rsidR="00342CD0" w:rsidRPr="003F6A9D" w:rsidRDefault="00342CD0" w:rsidP="00342CD0">
      <w:pPr>
        <w:pStyle w:val="Nadpis4"/>
        <w:spacing w:after="262"/>
        <w:ind w:left="-5"/>
        <w:rPr>
          <w:rFonts w:ascii="Times New Roman" w:hAnsi="Times New Roman" w:cs="Times New Roman"/>
          <w:b/>
          <w:i w:val="0"/>
          <w:sz w:val="24"/>
          <w:szCs w:val="24"/>
        </w:rPr>
      </w:pPr>
      <w:r w:rsidRPr="003F6A9D">
        <w:rPr>
          <w:rFonts w:ascii="Times New Roman" w:hAnsi="Times New Roman" w:cs="Times New Roman"/>
          <w:b/>
          <w:i w:val="0"/>
          <w:sz w:val="24"/>
          <w:szCs w:val="24"/>
        </w:rPr>
        <w:t>1.</w:t>
      </w:r>
      <w:r w:rsidR="008E6CA8" w:rsidRPr="003F6A9D">
        <w:rPr>
          <w:rFonts w:ascii="Times New Roman" w:hAnsi="Times New Roman" w:cs="Times New Roman"/>
          <w:b/>
          <w:i w:val="0"/>
          <w:sz w:val="24"/>
          <w:szCs w:val="24"/>
        </w:rPr>
        <w:t>6</w:t>
      </w:r>
      <w:r w:rsidRPr="003F6A9D">
        <w:rPr>
          <w:rFonts w:ascii="Times New Roman" w:hAnsi="Times New Roman" w:cs="Times New Roman"/>
          <w:b/>
          <w:i w:val="0"/>
          <w:sz w:val="24"/>
          <w:szCs w:val="24"/>
        </w:rPr>
        <w:t>.1.1</w:t>
      </w:r>
      <w:r w:rsidRPr="003F6A9D">
        <w:rPr>
          <w:rFonts w:ascii="Times New Roman" w:eastAsia="Arial" w:hAnsi="Times New Roman" w:cs="Times New Roman"/>
          <w:b/>
          <w:i w:val="0"/>
          <w:sz w:val="24"/>
          <w:szCs w:val="24"/>
        </w:rPr>
        <w:t xml:space="preserve"> </w:t>
      </w:r>
      <w:r w:rsidRPr="003F6A9D">
        <w:rPr>
          <w:rFonts w:ascii="Times New Roman" w:hAnsi="Times New Roman" w:cs="Times New Roman"/>
          <w:b/>
          <w:i w:val="0"/>
          <w:sz w:val="24"/>
          <w:szCs w:val="24"/>
        </w:rPr>
        <w:t xml:space="preserve">Klasifikace ve vyučovacích předmětech s převahou teoretického zaměření </w:t>
      </w:r>
    </w:p>
    <w:p w:rsidR="00342CD0" w:rsidRPr="003F6A9D" w:rsidRDefault="00342CD0" w:rsidP="00342CD0">
      <w:pPr>
        <w:spacing w:after="166" w:line="268" w:lineRule="auto"/>
        <w:rPr>
          <w:rFonts w:ascii="Times New Roman" w:hAnsi="Times New Roman" w:cs="Times New Roman"/>
          <w:sz w:val="24"/>
          <w:szCs w:val="24"/>
        </w:rPr>
      </w:pPr>
      <w:r w:rsidRPr="003F6A9D">
        <w:rPr>
          <w:rFonts w:ascii="Times New Roman" w:hAnsi="Times New Roman" w:cs="Times New Roman"/>
          <w:sz w:val="24"/>
          <w:szCs w:val="24"/>
        </w:rPr>
        <w:t xml:space="preserve">Převahu teoretického zaměření mají jazykové, společenskovědní, přírodovědné předměty a matematika. Při klasifikaci výsledků ve vyučovacích předmětech s převahou teoretického zaměření se v souladu s požadavky učebních osnov hodnotí: </w:t>
      </w:r>
    </w:p>
    <w:p w:rsidR="00342CD0" w:rsidRPr="00901478" w:rsidRDefault="00342CD0" w:rsidP="00CB7462">
      <w:pPr>
        <w:numPr>
          <w:ilvl w:val="0"/>
          <w:numId w:val="24"/>
        </w:numPr>
        <w:spacing w:after="28" w:line="283" w:lineRule="auto"/>
        <w:ind w:hanging="341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ucelenost, přesnost a trvalost osvojení požadovaných poznatků, faktů, pojmů, definic, zákonitostí a vztahů, kvalita a rozsah získaných dovedností vykonávat požadované intelektuální a motorické činnosti, </w:t>
      </w:r>
    </w:p>
    <w:p w:rsidR="00CB7462" w:rsidRDefault="00342CD0" w:rsidP="00CB7462">
      <w:pPr>
        <w:numPr>
          <w:ilvl w:val="0"/>
          <w:numId w:val="24"/>
        </w:numPr>
        <w:spacing w:after="55" w:line="270" w:lineRule="auto"/>
        <w:ind w:hanging="341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schopnost uplatňovat osvojené poznatky a dovednosti při </w:t>
      </w:r>
      <w:r w:rsidRPr="00901478">
        <w:rPr>
          <w:rFonts w:ascii="Times New Roman" w:hAnsi="Times New Roman" w:cs="Times New Roman"/>
          <w:sz w:val="24"/>
          <w:szCs w:val="24"/>
        </w:rPr>
        <w:tab/>
        <w:t xml:space="preserve">řešení </w:t>
      </w:r>
      <w:r w:rsidRPr="00901478">
        <w:rPr>
          <w:rFonts w:ascii="Times New Roman" w:hAnsi="Times New Roman" w:cs="Times New Roman"/>
          <w:sz w:val="24"/>
          <w:szCs w:val="24"/>
        </w:rPr>
        <w:tab/>
        <w:t>teoretických a praktických úkolů,</w:t>
      </w:r>
    </w:p>
    <w:p w:rsidR="00342CD0" w:rsidRPr="00CB7462" w:rsidRDefault="00342CD0" w:rsidP="00CB7462">
      <w:pPr>
        <w:numPr>
          <w:ilvl w:val="0"/>
          <w:numId w:val="24"/>
        </w:numPr>
        <w:spacing w:after="55" w:line="270" w:lineRule="auto"/>
        <w:ind w:hanging="341"/>
        <w:jc w:val="both"/>
        <w:rPr>
          <w:rFonts w:ascii="Times New Roman" w:hAnsi="Times New Roman" w:cs="Times New Roman"/>
          <w:sz w:val="24"/>
          <w:szCs w:val="24"/>
        </w:rPr>
      </w:pPr>
      <w:r w:rsidRPr="00CB7462">
        <w:rPr>
          <w:rFonts w:ascii="Times New Roman" w:hAnsi="Times New Roman" w:cs="Times New Roman"/>
          <w:sz w:val="24"/>
          <w:szCs w:val="24"/>
        </w:rPr>
        <w:t>při výkladu a hodnocení společenských a přírodních jevů a zákonitostí</w:t>
      </w:r>
      <w:r w:rsidR="00CB7462">
        <w:rPr>
          <w:rFonts w:ascii="Times New Roman" w:hAnsi="Times New Roman" w:cs="Times New Roman"/>
          <w:sz w:val="24"/>
          <w:szCs w:val="24"/>
        </w:rPr>
        <w:t>,</w:t>
      </w:r>
      <w:r w:rsidRPr="00CB7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D0" w:rsidRPr="00901478" w:rsidRDefault="00342CD0" w:rsidP="00CB7462">
      <w:pPr>
        <w:numPr>
          <w:ilvl w:val="0"/>
          <w:numId w:val="24"/>
        </w:numPr>
        <w:spacing w:after="55" w:line="270" w:lineRule="auto"/>
        <w:ind w:hanging="341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kvalita myšlení, především jeho logika, samostatnost a tvořivost, </w:t>
      </w:r>
    </w:p>
    <w:p w:rsidR="00342CD0" w:rsidRPr="00901478" w:rsidRDefault="00342CD0" w:rsidP="00CB7462">
      <w:pPr>
        <w:numPr>
          <w:ilvl w:val="0"/>
          <w:numId w:val="24"/>
        </w:numPr>
        <w:spacing w:after="55" w:line="270" w:lineRule="auto"/>
        <w:ind w:hanging="341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aktivita v přístupu k činnostem, zájem o ně a vztah k nim, </w:t>
      </w:r>
    </w:p>
    <w:p w:rsidR="00342CD0" w:rsidRPr="00901478" w:rsidRDefault="00342CD0" w:rsidP="00CB7462">
      <w:pPr>
        <w:numPr>
          <w:ilvl w:val="0"/>
          <w:numId w:val="24"/>
        </w:numPr>
        <w:spacing w:after="55" w:line="270" w:lineRule="auto"/>
        <w:ind w:hanging="341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přesnost, výstižnost a odborná i jazyková správnost ústního a písemného projevu, </w:t>
      </w:r>
    </w:p>
    <w:p w:rsidR="00342CD0" w:rsidRPr="00901478" w:rsidRDefault="00342CD0" w:rsidP="00CB7462">
      <w:pPr>
        <w:numPr>
          <w:ilvl w:val="0"/>
          <w:numId w:val="24"/>
        </w:numPr>
        <w:spacing w:after="55" w:line="270" w:lineRule="auto"/>
        <w:ind w:hanging="341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kvalita výsledků činností, </w:t>
      </w:r>
    </w:p>
    <w:p w:rsidR="00901478" w:rsidRDefault="00342CD0" w:rsidP="00CB7462">
      <w:pPr>
        <w:numPr>
          <w:ilvl w:val="0"/>
          <w:numId w:val="24"/>
        </w:numPr>
        <w:spacing w:after="129" w:line="270" w:lineRule="auto"/>
        <w:ind w:hanging="341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osvojení účinných metod samostatného studia. </w:t>
      </w:r>
    </w:p>
    <w:p w:rsidR="00342CD0" w:rsidRPr="00901478" w:rsidRDefault="00342CD0" w:rsidP="00342CD0">
      <w:pPr>
        <w:spacing w:after="151" w:line="268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0147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Výchovně vzdělávací výsledky se klasifikují podle těchto kritérií: </w:t>
      </w:r>
    </w:p>
    <w:p w:rsidR="00342CD0" w:rsidRPr="00901478" w:rsidRDefault="00342CD0" w:rsidP="00342CD0">
      <w:pPr>
        <w:pStyle w:val="Nadpis2"/>
        <w:spacing w:after="24"/>
        <w:ind w:left="1143"/>
        <w:rPr>
          <w:rFonts w:ascii="Times New Roman" w:hAnsi="Times New Roman" w:cs="Times New Roman"/>
          <w:b/>
          <w:i/>
          <w:sz w:val="24"/>
          <w:szCs w:val="24"/>
        </w:rPr>
      </w:pPr>
      <w:r w:rsidRPr="00901478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Pr="00901478">
        <w:rPr>
          <w:rFonts w:ascii="Times New Roman" w:hAnsi="Times New Roman" w:cs="Times New Roman"/>
          <w:b/>
          <w:i/>
          <w:sz w:val="24"/>
          <w:szCs w:val="24"/>
        </w:rPr>
        <w:t xml:space="preserve">Stupeň 1 (výborný) </w:t>
      </w:r>
    </w:p>
    <w:p w:rsidR="00342CD0" w:rsidRPr="00901478" w:rsidRDefault="00342CD0" w:rsidP="00342CD0">
      <w:pPr>
        <w:spacing w:after="0"/>
        <w:ind w:right="211"/>
        <w:jc w:val="right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Žák ovládá požadované poznatky uceleně, přesně a úplně a chápe vztahy mezi nimi. </w:t>
      </w:r>
    </w:p>
    <w:p w:rsidR="00342CD0" w:rsidRPr="00901478" w:rsidRDefault="00342CD0" w:rsidP="00342CD0">
      <w:pPr>
        <w:ind w:left="1429" w:right="208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Pohotově vykonává požadované intelektuální a motorické činnosti. Samostatně a tvořivě uplatňuje osvojené poznatky a dovednosti při řešení teoretických a praktických úkolů, při výkladu a hodnocení jevů a zákonitostí. Myslí logicky správně, zřetelně se u něho projevuje samostatnost a tvořivost. Jeho ústní a písemný projev je správný, přesný a výstižný. Grafický projev je přesný a estetický. Výsledky jeho činnosti jsou kvalitní, pouze s menšími nedostatky. Je schopen samostatně studovat přiměřený text. </w:t>
      </w:r>
    </w:p>
    <w:p w:rsidR="00342CD0" w:rsidRPr="00901478" w:rsidRDefault="00342CD0" w:rsidP="00901478">
      <w:pPr>
        <w:spacing w:after="14" w:line="267" w:lineRule="auto"/>
        <w:ind w:left="14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478">
        <w:rPr>
          <w:rFonts w:ascii="Times New Roman" w:hAnsi="Times New Roman" w:cs="Times New Roman"/>
          <w:b/>
          <w:i/>
          <w:sz w:val="24"/>
          <w:szCs w:val="24"/>
        </w:rPr>
        <w:t xml:space="preserve">Stupeň 2 (chvalitebný) </w:t>
      </w:r>
    </w:p>
    <w:p w:rsidR="00342CD0" w:rsidRPr="00901478" w:rsidRDefault="00342CD0" w:rsidP="00342CD0">
      <w:pPr>
        <w:spacing w:after="162" w:line="268" w:lineRule="auto"/>
        <w:ind w:left="1429" w:right="204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Žák ovládá požadované poznatky v podstatě uceleně, přesně a úplně. Pohotově vykonává požadované intelektuální a motorické činnosti. Samostatně a produktivně nebo podle menších podnětů učitele uplatňuje osvojené poznatky a dovednosti při řešení teoretických a praktických úkolů, při výkladu a hodnocení jevů a zákonitostí. Myslí správně, v jeho myšlení se projevuje logika a tvořivost. Ústní a písemný projev mívá menší nedostatky ve správnosti, přesnosti a výstižnosti. Kvalita výsledků činnosti je zpravidla bez podstatných nedostatků. Grafický projev je estetický, bez větších nepřesností. Je schopen samostatně nebo s menší pomocí studovat přiměřené texty. </w:t>
      </w:r>
    </w:p>
    <w:p w:rsidR="00342CD0" w:rsidRPr="00CB7462" w:rsidRDefault="00342CD0" w:rsidP="00901478">
      <w:pPr>
        <w:spacing w:after="14" w:line="267" w:lineRule="auto"/>
        <w:ind w:left="14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462">
        <w:rPr>
          <w:rFonts w:ascii="Times New Roman" w:hAnsi="Times New Roman" w:cs="Times New Roman"/>
          <w:b/>
          <w:i/>
          <w:sz w:val="24"/>
          <w:szCs w:val="24"/>
        </w:rPr>
        <w:t xml:space="preserve">Stupeň 3 (dobrý) </w:t>
      </w:r>
    </w:p>
    <w:p w:rsidR="00342CD0" w:rsidRPr="00901478" w:rsidRDefault="00342CD0" w:rsidP="00342CD0">
      <w:pPr>
        <w:spacing w:after="163" w:line="268" w:lineRule="auto"/>
        <w:ind w:left="1429" w:right="205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Žák má v ucelenosti, přesnosti a úplnosti osvojení si požadovaných poznatků nepodstatné mezery. Při vykonávání požadovaných intelektuálních a motorických činností projevuje nedostatky. Podstatnější nepřesnosti a chyby dovede za pomoci učitele korigovat. V uplatňování osvojených poznatků a dovedností při řešení teoretických a praktických úkolů se dopouští chyb. Uplatňuje poznatky a provádí hodnocení jevů a zákonitostí podle podnětů učitele. Jeho myšlení je vcelku správné, ale málo tvořivé, v jeho logice se vyskytují chyby. </w:t>
      </w:r>
      <w:r w:rsidRPr="00901478">
        <w:rPr>
          <w:rFonts w:ascii="Times New Roman" w:hAnsi="Times New Roman" w:cs="Times New Roman"/>
          <w:sz w:val="24"/>
          <w:szCs w:val="24"/>
        </w:rPr>
        <w:lastRenderedPageBreak/>
        <w:t xml:space="preserve">V ústním a písemném projevu má nedostatky ve správnosti, přesnosti a výstižnosti. V kvalitě výsledků jeho činnosti se projevují častější nedostatky, grafický projev je méně estetický a má menší nedostatky. Je schopen samostatně studovat podle pokynů a návodu učitele. </w:t>
      </w:r>
    </w:p>
    <w:p w:rsidR="00342CD0" w:rsidRPr="00CB7462" w:rsidRDefault="00342CD0" w:rsidP="00901478">
      <w:pPr>
        <w:spacing w:after="14" w:line="267" w:lineRule="auto"/>
        <w:ind w:left="14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462">
        <w:rPr>
          <w:rFonts w:ascii="Times New Roman" w:hAnsi="Times New Roman" w:cs="Times New Roman"/>
          <w:b/>
          <w:i/>
          <w:sz w:val="24"/>
          <w:szCs w:val="24"/>
        </w:rPr>
        <w:t xml:space="preserve">Stupeň 4 (dostatečný) </w:t>
      </w:r>
    </w:p>
    <w:p w:rsidR="00342CD0" w:rsidRPr="00901478" w:rsidRDefault="00342CD0" w:rsidP="00342CD0">
      <w:pPr>
        <w:spacing w:after="163" w:line="268" w:lineRule="auto"/>
        <w:ind w:left="1429" w:right="205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Žák má v ucelenosti, přesnosti a úplnosti osvojení si požadovaných poznatků závažné mezery. Při provádění požadovaných intelektuálních a motorických činností je málo 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chyby, myšlení není tvořivé. Jeho ústní a písemný projev má vážné nedostatky ve správnosti, přesnosti a výstižnosti. V kvalitě výsledků jeho činnosti a v grafickém projevu se projevují nedostatky, grafický projev je málo estetický. Závažné nedostatky a chyby dovede žák s pomocí učitele opravit. Při samostatném studiu má velké těžkosti. </w:t>
      </w:r>
    </w:p>
    <w:p w:rsidR="00342CD0" w:rsidRPr="00CB7462" w:rsidRDefault="00342CD0" w:rsidP="00901478">
      <w:pPr>
        <w:spacing w:after="14" w:line="267" w:lineRule="auto"/>
        <w:ind w:left="14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462">
        <w:rPr>
          <w:rFonts w:ascii="Times New Roman" w:hAnsi="Times New Roman" w:cs="Times New Roman"/>
          <w:b/>
          <w:i/>
          <w:sz w:val="24"/>
          <w:szCs w:val="24"/>
        </w:rPr>
        <w:t xml:space="preserve">Stupeň 5 (nedostatečný) </w:t>
      </w:r>
    </w:p>
    <w:p w:rsidR="00342CD0" w:rsidRPr="00901478" w:rsidRDefault="00342CD0" w:rsidP="00342CD0">
      <w:pPr>
        <w:spacing w:after="47" w:line="268" w:lineRule="auto"/>
        <w:ind w:left="1429" w:right="205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Žák si požadované poznatky neosvojil uceleně, přesně a úplně, má v nich závažné a značné mezery. Jeho dovednost vykonávat požadované intelektuální a motorické činnosti má velmi podstatné nedostatky. Při uplatňování osvojených vědomostí a dovedností při řešení teoretických a praktických úkolů se vyskytují velmi závažné chyby, které nedokáže odstranit ani s pomocí učitele. Projevuje nesamostatnost v myšlení s častými logickými nedostatky. </w:t>
      </w:r>
    </w:p>
    <w:p w:rsidR="00342CD0" w:rsidRPr="00901478" w:rsidRDefault="00342CD0" w:rsidP="00342CD0">
      <w:pPr>
        <w:spacing w:after="93" w:line="268" w:lineRule="auto"/>
        <w:ind w:left="1429" w:right="204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V ústním a písemném projevu má závažné nedostatky ve správnosti, přesnosti i výstižnosti. Grafický projev má také vážné nedostatky. Všechny tyto nedostatky a chyby nedovede opravit ani pomocí učitele. Není schopen samostatně studovat určený text. </w:t>
      </w:r>
    </w:p>
    <w:p w:rsidR="00342CD0" w:rsidRPr="00901478" w:rsidRDefault="00342CD0" w:rsidP="00342CD0">
      <w:pPr>
        <w:spacing w:after="56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D0" w:rsidRPr="00901478" w:rsidRDefault="00342CD0" w:rsidP="00342CD0">
      <w:pPr>
        <w:spacing w:after="252" w:line="267" w:lineRule="auto"/>
        <w:ind w:left="10"/>
        <w:rPr>
          <w:rFonts w:ascii="Times New Roman" w:hAnsi="Times New Roman" w:cs="Times New Roman"/>
          <w:color w:val="0070C0"/>
          <w:sz w:val="24"/>
          <w:szCs w:val="24"/>
        </w:rPr>
      </w:pPr>
      <w:r w:rsidRPr="00901478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="008E6CA8" w:rsidRPr="00901478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Pr="00901478">
        <w:rPr>
          <w:rFonts w:ascii="Times New Roman" w:hAnsi="Times New Roman" w:cs="Times New Roman"/>
          <w:b/>
          <w:color w:val="0070C0"/>
          <w:sz w:val="24"/>
          <w:szCs w:val="24"/>
        </w:rPr>
        <w:t>.1.2</w:t>
      </w:r>
      <w:r w:rsidRPr="00901478">
        <w:rPr>
          <w:rFonts w:ascii="Times New Roman" w:eastAsia="Arial" w:hAnsi="Times New Roman" w:cs="Times New Roman"/>
          <w:b/>
          <w:color w:val="0070C0"/>
          <w:sz w:val="24"/>
          <w:szCs w:val="24"/>
        </w:rPr>
        <w:t xml:space="preserve"> </w:t>
      </w:r>
      <w:r w:rsidRPr="0090147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Klasifikace ve vyučovacích předmětech s převahou praktického zaměření </w:t>
      </w:r>
    </w:p>
    <w:p w:rsidR="00342CD0" w:rsidRPr="00901478" w:rsidRDefault="00342CD0" w:rsidP="00342CD0">
      <w:pPr>
        <w:spacing w:after="163" w:line="268" w:lineRule="auto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Při klasifikaci v předmětech uvedených s převahou praktického zaměření v souladu s požadavky učebních osnov se hodnotí: </w:t>
      </w:r>
    </w:p>
    <w:p w:rsidR="00342CD0" w:rsidRPr="00901478" w:rsidRDefault="00342CD0" w:rsidP="00CB7462">
      <w:pPr>
        <w:numPr>
          <w:ilvl w:val="0"/>
          <w:numId w:val="26"/>
        </w:numPr>
        <w:spacing w:after="55" w:line="27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vztah k práci, k pracovnímu kolektivu a k praktickým činnostem, </w:t>
      </w:r>
    </w:p>
    <w:p w:rsidR="00342CD0" w:rsidRPr="00901478" w:rsidRDefault="00342CD0" w:rsidP="00CB7462">
      <w:pPr>
        <w:numPr>
          <w:ilvl w:val="0"/>
          <w:numId w:val="26"/>
        </w:numPr>
        <w:spacing w:after="47" w:line="268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osvojení praktických dovedností a návyků, zvládnutí účelných způsobů práce, </w:t>
      </w:r>
    </w:p>
    <w:p w:rsidR="00342CD0" w:rsidRPr="00901478" w:rsidRDefault="00342CD0" w:rsidP="00CB7462">
      <w:pPr>
        <w:numPr>
          <w:ilvl w:val="0"/>
          <w:numId w:val="26"/>
        </w:numPr>
        <w:spacing w:after="47" w:line="268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využití získaných teoretických vědomostí v praktických činnostech, </w:t>
      </w:r>
    </w:p>
    <w:p w:rsidR="00342CD0" w:rsidRPr="00901478" w:rsidRDefault="00342CD0" w:rsidP="00CB7462">
      <w:pPr>
        <w:numPr>
          <w:ilvl w:val="0"/>
          <w:numId w:val="26"/>
        </w:numPr>
        <w:spacing w:after="47" w:line="268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aktivita, samostatnost, tvořivost, iniciativa v praktických činnostech, </w:t>
      </w:r>
    </w:p>
    <w:p w:rsidR="00342CD0" w:rsidRPr="00901478" w:rsidRDefault="00342CD0" w:rsidP="00CB7462">
      <w:pPr>
        <w:numPr>
          <w:ilvl w:val="0"/>
          <w:numId w:val="26"/>
        </w:numPr>
        <w:spacing w:after="47" w:line="268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kvalita výsledků činností, </w:t>
      </w:r>
    </w:p>
    <w:p w:rsidR="00342CD0" w:rsidRPr="00901478" w:rsidRDefault="00342CD0" w:rsidP="00CB7462">
      <w:pPr>
        <w:numPr>
          <w:ilvl w:val="0"/>
          <w:numId w:val="26"/>
        </w:numPr>
        <w:spacing w:after="47" w:line="268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organizace vlastní práce a pracoviště, udržování pořádku na pracovišti, </w:t>
      </w:r>
    </w:p>
    <w:p w:rsidR="00342CD0" w:rsidRPr="00901478" w:rsidRDefault="00342CD0" w:rsidP="00CB7462">
      <w:pPr>
        <w:numPr>
          <w:ilvl w:val="0"/>
          <w:numId w:val="26"/>
        </w:numPr>
        <w:spacing w:after="133" w:line="268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dodržování pravidel o bezpečnosti a ochraně zdraví při práci a péče o životní prostředí. </w:t>
      </w:r>
    </w:p>
    <w:p w:rsidR="00342CD0" w:rsidRPr="00901478" w:rsidRDefault="00342CD0" w:rsidP="00837605">
      <w:pPr>
        <w:spacing w:after="20"/>
        <w:ind w:left="1133" w:firstLine="60"/>
        <w:rPr>
          <w:rFonts w:ascii="Times New Roman" w:hAnsi="Times New Roman" w:cs="Times New Roman"/>
          <w:color w:val="0070C0"/>
          <w:sz w:val="24"/>
          <w:szCs w:val="24"/>
        </w:rPr>
      </w:pPr>
    </w:p>
    <w:p w:rsidR="00342CD0" w:rsidRPr="00901478" w:rsidRDefault="00342CD0" w:rsidP="00342CD0">
      <w:pPr>
        <w:spacing w:after="175"/>
        <w:rPr>
          <w:rFonts w:ascii="Times New Roman" w:hAnsi="Times New Roman" w:cs="Times New Roman"/>
          <w:color w:val="0070C0"/>
          <w:sz w:val="24"/>
          <w:szCs w:val="24"/>
        </w:rPr>
      </w:pPr>
      <w:r w:rsidRPr="0090147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Výchovně vzdělávací výsledky se klasifikují podle těchto kritérií:  </w:t>
      </w:r>
    </w:p>
    <w:p w:rsidR="00342CD0" w:rsidRPr="00901478" w:rsidRDefault="00342CD0" w:rsidP="00342CD0">
      <w:pPr>
        <w:pStyle w:val="Nadpis2"/>
        <w:spacing w:after="23"/>
        <w:ind w:left="1143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0147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Stupeň 1 (výborný) </w:t>
      </w:r>
    </w:p>
    <w:p w:rsidR="00342CD0" w:rsidRPr="00901478" w:rsidRDefault="00342CD0" w:rsidP="00342CD0">
      <w:pPr>
        <w:spacing w:after="163" w:line="268" w:lineRule="auto"/>
        <w:ind w:left="1429" w:right="205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Žák soustavně projevuje kladný vztah k práci, k pracovnímu kolektivu a k praktickým činnostem. Pohotově, samostatně a tvořivě využívá získané teoretické poznatky při praktické činnosti. Praktické činnosti vykonává pohotově, samostatně uplatňuje získané </w:t>
      </w:r>
      <w:r w:rsidRPr="00901478">
        <w:rPr>
          <w:rFonts w:ascii="Times New Roman" w:hAnsi="Times New Roman" w:cs="Times New Roman"/>
          <w:sz w:val="24"/>
          <w:szCs w:val="24"/>
        </w:rPr>
        <w:lastRenderedPageBreak/>
        <w:t xml:space="preserve">dovednosti a návyky. Bezpečně ovládá postupy a způsoby práce; dopouští se jen menších chyb, výsledky jeho práce jsou bez závažnějších nedostatků. Účelně si organizuje vlastní práci, udržuje pracoviště v pořádku. Uvědoměle dodržuje předpisy o bezpečnosti a ochraně zdraví při práci a aktivně se stará o životní prostředí. Hospodárně využívá suroviny, materiál, energii. Vzorně obsluhuje a udržuje laboratorní zařízení a pomůcky, nástroje, nářadí a měřidla. Aktivně překonává vyskytující se překážky.  </w:t>
      </w:r>
    </w:p>
    <w:p w:rsidR="00342CD0" w:rsidRPr="00901478" w:rsidRDefault="00342CD0" w:rsidP="00901478">
      <w:pPr>
        <w:spacing w:after="14" w:line="267" w:lineRule="auto"/>
        <w:ind w:left="1404"/>
        <w:rPr>
          <w:rFonts w:ascii="Times New Roman" w:hAnsi="Times New Roman" w:cs="Times New Roman"/>
          <w:i/>
          <w:sz w:val="24"/>
          <w:szCs w:val="24"/>
        </w:rPr>
      </w:pPr>
      <w:r w:rsidRPr="00901478">
        <w:rPr>
          <w:rFonts w:ascii="Times New Roman" w:hAnsi="Times New Roman" w:cs="Times New Roman"/>
          <w:b/>
          <w:i/>
          <w:sz w:val="24"/>
          <w:szCs w:val="24"/>
        </w:rPr>
        <w:t xml:space="preserve">Stupeň 2 (chvalitebný) </w:t>
      </w:r>
    </w:p>
    <w:p w:rsidR="00901478" w:rsidRDefault="00342CD0" w:rsidP="00342CD0">
      <w:pPr>
        <w:spacing w:after="162" w:line="268" w:lineRule="auto"/>
        <w:ind w:left="1429" w:right="204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Žák projevuje kladný vztah k práci, k pracovnímu kolektivu a k praktickým činnostem. Samostatně, ale méně tvořivě a s menší jistotou využívá získané teoretické poznatky při praktické činnosti. Praktické činnosti vykonává samostatně, v postupech a způsobech práce se nevyskytují podstatné chyby. Výsledky jeho práce mají drobné nedostatky. Účelně si organizuje vlastní práci, pracoviště udržuje v pořádku. Uvědoměle udržuje předpisy o bezpečnosti a ochraně zdraví při práci a stará se o životní prostředí. Při hospodárném využívání surovin, materiálů a energie se dopouští malých chyb. Laboratorní zařízení a pomůcky, nástroje, nářadí a měřidla obsluhuje a udržuje s drobnými nedostatky. Překážky v práci překonává s občasnou pomocí učitele. </w:t>
      </w:r>
    </w:p>
    <w:p w:rsidR="00342CD0" w:rsidRPr="00901478" w:rsidRDefault="008437E4" w:rsidP="008437E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342CD0" w:rsidRPr="00901478">
        <w:rPr>
          <w:rFonts w:ascii="Times New Roman" w:hAnsi="Times New Roman" w:cs="Times New Roman"/>
          <w:b/>
          <w:i/>
          <w:sz w:val="24"/>
          <w:szCs w:val="24"/>
        </w:rPr>
        <w:t xml:space="preserve">Stupeň 3 (dobrý) </w:t>
      </w:r>
    </w:p>
    <w:p w:rsidR="00342CD0" w:rsidRPr="00901478" w:rsidRDefault="00342CD0" w:rsidP="00342CD0">
      <w:pPr>
        <w:spacing w:after="163" w:line="268" w:lineRule="auto"/>
        <w:ind w:left="1429" w:right="206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Žák projevuje vztah k práci, k pracovnímu kolektivu a k praktickým činnostem s menšími výkyvy. Za pomocí učitele uplatňuje získané teoretické poznatky při praktické činnosti. V praktických činnostech se dopouští chyb a při postupech a způsobech práce potřebuje občasnou pomoc učitele. Výsledky práce mají nedostatky. Vlastní práci organizuje méně účelně, udržuje pracoviště v pořádku. Dodržuje předpisy o bezpečnosti a ochraně zdraví při práci a v malé míře přispívá k tvorbě a ochraně životního prostředí. Na podněty učitele je schopen hospodárně využívat suroviny, materiály a energii. K údržbě laboratorních zařízení, přístrojů, nářadí a měřidel musí být částečně podněcován. Překážky v práci překonává jen s častou pomocí učitele. </w:t>
      </w:r>
    </w:p>
    <w:p w:rsidR="00342CD0" w:rsidRPr="00901478" w:rsidRDefault="00342CD0" w:rsidP="00901478">
      <w:pPr>
        <w:spacing w:after="14" w:line="267" w:lineRule="auto"/>
        <w:ind w:left="1404"/>
        <w:rPr>
          <w:rFonts w:ascii="Times New Roman" w:hAnsi="Times New Roman" w:cs="Times New Roman"/>
          <w:i/>
          <w:sz w:val="24"/>
          <w:szCs w:val="24"/>
        </w:rPr>
      </w:pPr>
      <w:r w:rsidRPr="00901478">
        <w:rPr>
          <w:rFonts w:ascii="Times New Roman" w:hAnsi="Times New Roman" w:cs="Times New Roman"/>
          <w:b/>
          <w:i/>
          <w:sz w:val="24"/>
          <w:szCs w:val="24"/>
        </w:rPr>
        <w:t xml:space="preserve">Stupeň 4 (dostatečný) </w:t>
      </w:r>
    </w:p>
    <w:p w:rsidR="00342CD0" w:rsidRPr="00901478" w:rsidRDefault="00342CD0" w:rsidP="00342CD0">
      <w:pPr>
        <w:spacing w:after="165" w:line="268" w:lineRule="auto"/>
        <w:ind w:left="1429" w:right="205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Žák pracuje bez zájmu a vztahu k práci, k pracovnímu kolektivu a praktickým činnostem. Získané teoretické poznatky dovede využít při praktické činnosti jen za soustavné pomoci učitele. V praktických činnostech, dovednostech a návycích se dopouští větších chyb. Při volbě postupů a způsobů práce potřebuje soustavnou pomoc učitele. Ve výsledcích práce má závažné nedostatky. Práci dovede organizovat za soustavné pomoci učitele, méně dbá o pořádek na pracovišti. Méně dbá na dodržování předpisů o bezpečnosti a ochraně zdraví při práci a o životní prostředí. Porušuje zásady hospodárnosti využívání surovin, materiálů a energie. V obsluze a údržbě laboratorních zařízení a pomůcek, přístrojů, nářadí a měřidel se dopouští závažných nedostatků. Překážky v práci překonává jen s pomocí učitele. </w:t>
      </w:r>
    </w:p>
    <w:p w:rsidR="00342CD0" w:rsidRPr="00901478" w:rsidRDefault="00342CD0" w:rsidP="00901478">
      <w:pPr>
        <w:spacing w:after="14" w:line="267" w:lineRule="auto"/>
        <w:ind w:left="1404"/>
        <w:rPr>
          <w:rFonts w:ascii="Times New Roman" w:hAnsi="Times New Roman" w:cs="Times New Roman"/>
          <w:i/>
          <w:sz w:val="24"/>
          <w:szCs w:val="24"/>
        </w:rPr>
      </w:pPr>
      <w:r w:rsidRPr="00901478">
        <w:rPr>
          <w:rFonts w:ascii="Times New Roman" w:hAnsi="Times New Roman" w:cs="Times New Roman"/>
          <w:b/>
          <w:i/>
          <w:sz w:val="24"/>
          <w:szCs w:val="24"/>
        </w:rPr>
        <w:t xml:space="preserve">Stupeň 5 (nedostatečný) </w:t>
      </w:r>
    </w:p>
    <w:p w:rsidR="008437E4" w:rsidRDefault="00342CD0" w:rsidP="00342CD0">
      <w:pPr>
        <w:spacing w:after="93" w:line="268" w:lineRule="auto"/>
        <w:ind w:left="1429" w:right="205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Žák neprojevuje zájem o práci a vztah k ní, ani k pracovnímu kolektivu a k praktickým činnostem. Nedokáže ani s pomocí učitele uplatnit získané teoretické poznatky při praktické činnosti. V praktických činnostech, dovednostech a návycích má podstatné nedostatky. Nedokáže postupovat při práci ani s pomocí učitele. Výsledky jeho práce jsou nedokončené, neúplné, nepřesné, nedosahují předepsané ukazatele. Práci na pracovišti si nedokáže zorganizovat, nedbá na pořádek na pracovišti. Neovládá předpisy o ochraně </w:t>
      </w:r>
      <w:r w:rsidRPr="00901478">
        <w:rPr>
          <w:rFonts w:ascii="Times New Roman" w:hAnsi="Times New Roman" w:cs="Times New Roman"/>
          <w:sz w:val="24"/>
          <w:szCs w:val="24"/>
        </w:rPr>
        <w:lastRenderedPageBreak/>
        <w:t xml:space="preserve">zdraví při práci a nedbá na ochranu životního prostředí. Nevyužívá hospodárně surovin, materiálů a energie. V obsluze a údržbě laboratorních zařízení a pomůcek, přístrojů a nářadí, nástrojů a měřidel se dopouští závažných nedostatků. </w:t>
      </w:r>
    </w:p>
    <w:p w:rsidR="006245A6" w:rsidRDefault="006245A6" w:rsidP="006245A6">
      <w:pPr>
        <w:rPr>
          <w:rFonts w:ascii="Times New Roman" w:hAnsi="Times New Roman" w:cs="Times New Roman"/>
          <w:sz w:val="24"/>
          <w:szCs w:val="24"/>
        </w:rPr>
      </w:pPr>
    </w:p>
    <w:p w:rsidR="00342CD0" w:rsidRPr="00901478" w:rsidRDefault="006245A6" w:rsidP="006245A6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2CD0" w:rsidRPr="00901478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="008E6CA8" w:rsidRPr="00901478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342CD0" w:rsidRPr="00901478">
        <w:rPr>
          <w:rFonts w:ascii="Times New Roman" w:hAnsi="Times New Roman" w:cs="Times New Roman"/>
          <w:b/>
          <w:color w:val="0070C0"/>
          <w:sz w:val="24"/>
          <w:szCs w:val="24"/>
        </w:rPr>
        <w:t>.1.3</w:t>
      </w:r>
      <w:r w:rsidR="00342CD0" w:rsidRPr="00901478">
        <w:rPr>
          <w:rFonts w:ascii="Times New Roman" w:eastAsia="Arial" w:hAnsi="Times New Roman" w:cs="Times New Roman"/>
          <w:b/>
          <w:color w:val="0070C0"/>
          <w:sz w:val="24"/>
          <w:szCs w:val="24"/>
        </w:rPr>
        <w:t xml:space="preserve"> </w:t>
      </w:r>
      <w:r w:rsidR="00342CD0" w:rsidRPr="0090147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Klasifikace ve vyučovacích předmětech s převahou výchovného zaměření </w:t>
      </w:r>
    </w:p>
    <w:p w:rsidR="00342CD0" w:rsidRPr="00901478" w:rsidRDefault="00342CD0" w:rsidP="006245A6">
      <w:pPr>
        <w:spacing w:after="7"/>
        <w:ind w:left="993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>Žák</w:t>
      </w:r>
      <w:r w:rsidR="00901478">
        <w:rPr>
          <w:rFonts w:ascii="Times New Roman" w:hAnsi="Times New Roman" w:cs="Times New Roman"/>
          <w:sz w:val="24"/>
          <w:szCs w:val="24"/>
        </w:rPr>
        <w:t xml:space="preserve">, který je na základě doporučení lékaře </w:t>
      </w:r>
      <w:r w:rsidRPr="00901478">
        <w:rPr>
          <w:rFonts w:ascii="Times New Roman" w:hAnsi="Times New Roman" w:cs="Times New Roman"/>
          <w:sz w:val="24"/>
          <w:szCs w:val="24"/>
        </w:rPr>
        <w:t>částeč</w:t>
      </w:r>
      <w:r w:rsidR="00901478">
        <w:rPr>
          <w:rFonts w:ascii="Times New Roman" w:hAnsi="Times New Roman" w:cs="Times New Roman"/>
          <w:sz w:val="24"/>
          <w:szCs w:val="24"/>
        </w:rPr>
        <w:t>ně</w:t>
      </w:r>
      <w:r w:rsidRPr="00901478">
        <w:rPr>
          <w:rFonts w:ascii="Times New Roman" w:hAnsi="Times New Roman" w:cs="Times New Roman"/>
          <w:sz w:val="24"/>
          <w:szCs w:val="24"/>
        </w:rPr>
        <w:t xml:space="preserve"> uvolněn </w:t>
      </w:r>
      <w:r w:rsidR="00901478">
        <w:rPr>
          <w:rFonts w:ascii="Times New Roman" w:hAnsi="Times New Roman" w:cs="Times New Roman"/>
          <w:sz w:val="24"/>
          <w:szCs w:val="24"/>
        </w:rPr>
        <w:t xml:space="preserve">z tělesné výchovy, se </w:t>
      </w:r>
      <w:r w:rsidRPr="00901478">
        <w:rPr>
          <w:rFonts w:ascii="Times New Roman" w:hAnsi="Times New Roman" w:cs="Times New Roman"/>
          <w:sz w:val="24"/>
          <w:szCs w:val="24"/>
        </w:rPr>
        <w:t>klasifikuje s přihlédnutím k</w:t>
      </w:r>
      <w:r w:rsidR="00901478">
        <w:rPr>
          <w:rFonts w:ascii="Times New Roman" w:hAnsi="Times New Roman" w:cs="Times New Roman"/>
          <w:sz w:val="24"/>
          <w:szCs w:val="24"/>
        </w:rPr>
        <w:t xml:space="preserve"> j</w:t>
      </w:r>
      <w:r w:rsidRPr="00901478">
        <w:rPr>
          <w:rFonts w:ascii="Times New Roman" w:hAnsi="Times New Roman" w:cs="Times New Roman"/>
          <w:sz w:val="24"/>
          <w:szCs w:val="24"/>
        </w:rPr>
        <w:t>e</w:t>
      </w:r>
      <w:r w:rsidR="00901478">
        <w:rPr>
          <w:rFonts w:ascii="Times New Roman" w:hAnsi="Times New Roman" w:cs="Times New Roman"/>
          <w:sz w:val="24"/>
          <w:szCs w:val="24"/>
        </w:rPr>
        <w:t>ho</w:t>
      </w:r>
      <w:r w:rsidRPr="00901478">
        <w:rPr>
          <w:rFonts w:ascii="Times New Roman" w:hAnsi="Times New Roman" w:cs="Times New Roman"/>
          <w:sz w:val="24"/>
          <w:szCs w:val="24"/>
        </w:rPr>
        <w:t xml:space="preserve"> zdravotnímu stavu. </w:t>
      </w:r>
    </w:p>
    <w:p w:rsidR="00342CD0" w:rsidRPr="00901478" w:rsidRDefault="00342CD0" w:rsidP="006245A6">
      <w:pPr>
        <w:spacing w:after="165"/>
        <w:ind w:left="993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Při klasifikaci v předmětech s převahou výchovného zaměření se v souladu s požadavky ŠVP hodnotí: </w:t>
      </w:r>
    </w:p>
    <w:p w:rsidR="00342CD0" w:rsidRPr="00901478" w:rsidRDefault="00342CD0" w:rsidP="00CB7462">
      <w:pPr>
        <w:numPr>
          <w:ilvl w:val="0"/>
          <w:numId w:val="25"/>
        </w:numPr>
        <w:spacing w:after="55" w:line="27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stupeň tvořivosti a samostatnosti projevu, </w:t>
      </w:r>
    </w:p>
    <w:p w:rsidR="00342CD0" w:rsidRPr="00901478" w:rsidRDefault="00342CD0" w:rsidP="00CB7462">
      <w:pPr>
        <w:numPr>
          <w:ilvl w:val="0"/>
          <w:numId w:val="25"/>
        </w:numPr>
        <w:spacing w:after="47" w:line="268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osvojení potřebných vědomostí, zkušeností, činností a jejich tvořivá aplikace, </w:t>
      </w:r>
    </w:p>
    <w:p w:rsidR="00342CD0" w:rsidRPr="00901478" w:rsidRDefault="00342CD0" w:rsidP="00CB7462">
      <w:pPr>
        <w:numPr>
          <w:ilvl w:val="0"/>
          <w:numId w:val="25"/>
        </w:numPr>
        <w:spacing w:after="47" w:line="268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poznání zákonitostí daných činností a jejich uplatňování ve vlastní činnosti, </w:t>
      </w:r>
    </w:p>
    <w:p w:rsidR="00342CD0" w:rsidRPr="00901478" w:rsidRDefault="00342CD0" w:rsidP="00CB7462">
      <w:pPr>
        <w:numPr>
          <w:ilvl w:val="0"/>
          <w:numId w:val="25"/>
        </w:numPr>
        <w:spacing w:after="47" w:line="268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úroveň projevu, </w:t>
      </w:r>
    </w:p>
    <w:p w:rsidR="00342CD0" w:rsidRPr="00901478" w:rsidRDefault="00342CD0" w:rsidP="00CB7462">
      <w:pPr>
        <w:numPr>
          <w:ilvl w:val="0"/>
          <w:numId w:val="25"/>
        </w:numPr>
        <w:spacing w:after="47" w:line="268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vztah žáka k činnostem a zájem o ně, </w:t>
      </w:r>
    </w:p>
    <w:p w:rsidR="00342CD0" w:rsidRPr="00901478" w:rsidRDefault="00342CD0" w:rsidP="00CB7462">
      <w:pPr>
        <w:numPr>
          <w:ilvl w:val="0"/>
          <w:numId w:val="25"/>
        </w:numPr>
        <w:spacing w:after="47" w:line="268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estetické vnímání, přístup k uměleckému dílu a k estetice ostatní společnosti, </w:t>
      </w:r>
    </w:p>
    <w:p w:rsidR="00342CD0" w:rsidRPr="006245A6" w:rsidRDefault="006245A6" w:rsidP="006245A6">
      <w:pPr>
        <w:pStyle w:val="Odstavecseseznamem"/>
        <w:numPr>
          <w:ilvl w:val="0"/>
          <w:numId w:val="25"/>
        </w:numPr>
        <w:spacing w:after="9" w:line="268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245A6">
        <w:rPr>
          <w:rFonts w:ascii="Times New Roman" w:hAnsi="Times New Roman" w:cs="Times New Roman"/>
          <w:sz w:val="24"/>
          <w:szCs w:val="24"/>
        </w:rPr>
        <w:t>v</w:t>
      </w:r>
      <w:r w:rsidR="00901478" w:rsidRPr="006245A6">
        <w:rPr>
          <w:rFonts w:ascii="Times New Roman" w:hAnsi="Times New Roman" w:cs="Times New Roman"/>
          <w:sz w:val="24"/>
          <w:szCs w:val="24"/>
        </w:rPr>
        <w:t xml:space="preserve"> tě</w:t>
      </w:r>
      <w:r w:rsidR="00342CD0" w:rsidRPr="006245A6">
        <w:rPr>
          <w:rFonts w:ascii="Times New Roman" w:hAnsi="Times New Roman" w:cs="Times New Roman"/>
          <w:sz w:val="24"/>
          <w:szCs w:val="24"/>
        </w:rPr>
        <w:t xml:space="preserve">lesné výchově s přihlédnutím ke zdravotnímu stavu žáka všeobecná tělesná zdatnost, výkonnost a jeho péče o vlastní zdraví. </w:t>
      </w:r>
    </w:p>
    <w:p w:rsidR="00342CD0" w:rsidRPr="00901478" w:rsidRDefault="00342CD0" w:rsidP="00342CD0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D0" w:rsidRPr="00901478" w:rsidRDefault="006245A6" w:rsidP="00342CD0">
      <w:pPr>
        <w:spacing w:after="17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</w:t>
      </w:r>
      <w:r w:rsidR="00342CD0" w:rsidRPr="0090147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Výchovně vzdělávací výsledky se klasifikují podle těchto kritérií:  </w:t>
      </w:r>
    </w:p>
    <w:p w:rsidR="00342CD0" w:rsidRPr="00901478" w:rsidRDefault="00342CD0" w:rsidP="00901478">
      <w:pPr>
        <w:spacing w:after="14" w:line="267" w:lineRule="auto"/>
        <w:ind w:left="14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478">
        <w:rPr>
          <w:rFonts w:ascii="Times New Roman" w:hAnsi="Times New Roman" w:cs="Times New Roman"/>
          <w:b/>
          <w:i/>
          <w:sz w:val="24"/>
          <w:szCs w:val="24"/>
        </w:rPr>
        <w:t xml:space="preserve">Stupeň 1 (výborný) </w:t>
      </w:r>
    </w:p>
    <w:p w:rsidR="00342CD0" w:rsidRPr="00901478" w:rsidRDefault="00342CD0" w:rsidP="00342CD0">
      <w:pPr>
        <w:spacing w:after="163"/>
        <w:ind w:left="1429" w:right="206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Žák je v činnostech velmi aktivní. Pracuje tvořivě, samostatně, plně využívá své osobní předpoklady a velmi úspěšně podle požadavků osnov je rozvíjí v individuálních a kolektivních projevech. Jeho projev je esteticky působivý, originální, procítěný, v hudební a tělesné výchově přesný. Osvojené vědomosti, dovednosti a návyky aplikuje tvořivě. Má výrazně aktivní zájem o umění, estetiku, brannost a tělesnou kulturu a projevuje k nim aktivní vztah. Úspěšně rozvíjí svůj estetický vkus a tělesnou zdatnost. </w:t>
      </w:r>
    </w:p>
    <w:p w:rsidR="00342CD0" w:rsidRPr="00901478" w:rsidRDefault="00342CD0" w:rsidP="00901478">
      <w:pPr>
        <w:spacing w:after="14" w:line="267" w:lineRule="auto"/>
        <w:ind w:left="14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478">
        <w:rPr>
          <w:rFonts w:ascii="Times New Roman" w:hAnsi="Times New Roman" w:cs="Times New Roman"/>
          <w:b/>
          <w:i/>
          <w:sz w:val="24"/>
          <w:szCs w:val="24"/>
        </w:rPr>
        <w:t>Stupeň 2 (chvalitebný</w:t>
      </w:r>
      <w:r w:rsidRPr="00901478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342CD0" w:rsidRPr="00901478" w:rsidRDefault="00342CD0" w:rsidP="00342CD0">
      <w:pPr>
        <w:ind w:left="1429" w:right="205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Žák je v činnostech aktivní, tvořivý, převážně samostatný na základě využívání svých osobních předpokladů, které úspěšně rozvíjí v individuálním a kolektivním projevu. Jeho projev je esteticky působivý a má jen menší nedostatky z hlediska požadavků osnov. Žák tvořivě aplikuje osvojené vědomosti, dovednosti a návyky v nových úkolech. Má aktivní zájem o umění, o estetiku a tělesnou zdatnost, kterou v požadované míře rozvíjí.  </w:t>
      </w:r>
    </w:p>
    <w:p w:rsidR="00342CD0" w:rsidRPr="00901478" w:rsidRDefault="00342CD0" w:rsidP="00901478">
      <w:pPr>
        <w:spacing w:after="14" w:line="267" w:lineRule="auto"/>
        <w:ind w:left="14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478">
        <w:rPr>
          <w:rFonts w:ascii="Times New Roman" w:hAnsi="Times New Roman" w:cs="Times New Roman"/>
          <w:b/>
          <w:i/>
          <w:sz w:val="24"/>
          <w:szCs w:val="24"/>
        </w:rPr>
        <w:t xml:space="preserve">Stupeň 3 (dobrý) </w:t>
      </w:r>
    </w:p>
    <w:p w:rsidR="00342CD0" w:rsidRPr="00901478" w:rsidRDefault="00342CD0" w:rsidP="00342CD0">
      <w:pPr>
        <w:spacing w:after="161"/>
        <w:ind w:left="1429" w:right="207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Žák je v činnostech méně aktivní, tvořivý, samostatný a pohotový. Nevyužívá dostatečně své schopnosti v individuální a kolektivním projevu. Jeho projev je málo působivý, dopouští se v něm chyb. Jeho vědomosti a dovednosti mají četnější mezery a při jejich aplikaci potřebuje pomoc učitele. Nemá dostatečný aktivní zájem umění, estetiku a tělesnou kulturu. Nerozvíjí v požadované míře svůj estetický vkus a tělesnou zdatnost. </w:t>
      </w:r>
    </w:p>
    <w:p w:rsidR="00342CD0" w:rsidRPr="00901478" w:rsidRDefault="00342CD0" w:rsidP="00901478">
      <w:pPr>
        <w:spacing w:after="14" w:line="267" w:lineRule="auto"/>
        <w:ind w:left="14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478">
        <w:rPr>
          <w:rFonts w:ascii="Times New Roman" w:hAnsi="Times New Roman" w:cs="Times New Roman"/>
          <w:b/>
          <w:i/>
          <w:sz w:val="24"/>
          <w:szCs w:val="24"/>
        </w:rPr>
        <w:t xml:space="preserve">Stupeň 4 (dostatečný) </w:t>
      </w:r>
    </w:p>
    <w:p w:rsidR="00342CD0" w:rsidRPr="00901478" w:rsidRDefault="00342CD0" w:rsidP="00342CD0">
      <w:pPr>
        <w:spacing w:after="161"/>
        <w:ind w:left="1429" w:right="207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Žák je v činnostech málo aktivní a tvořivý. Rozvoj jeho schopností a jeho projev jsou málo uspokojivé. Úkoly řeší s častými chybami. Vědomosti a dovednosti aplikuje jen se značnou </w:t>
      </w:r>
      <w:r w:rsidRPr="00901478">
        <w:rPr>
          <w:rFonts w:ascii="Times New Roman" w:hAnsi="Times New Roman" w:cs="Times New Roman"/>
          <w:sz w:val="24"/>
          <w:szCs w:val="24"/>
        </w:rPr>
        <w:lastRenderedPageBreak/>
        <w:t xml:space="preserve">pomocí učitele. Projevuje velmi malou snahu a zájem o činnosti, nerozvíjí dostatečně svůj estetický vkus a tělesnou zdatnost. </w:t>
      </w:r>
    </w:p>
    <w:p w:rsidR="00342CD0" w:rsidRPr="00901478" w:rsidRDefault="00342CD0" w:rsidP="00901478">
      <w:pPr>
        <w:spacing w:after="14" w:line="267" w:lineRule="auto"/>
        <w:ind w:left="14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478">
        <w:rPr>
          <w:rFonts w:ascii="Times New Roman" w:hAnsi="Times New Roman" w:cs="Times New Roman"/>
          <w:b/>
          <w:i/>
          <w:sz w:val="24"/>
          <w:szCs w:val="24"/>
        </w:rPr>
        <w:t xml:space="preserve">Stupeň 5 (nedostatečný) </w:t>
      </w:r>
    </w:p>
    <w:p w:rsidR="00342CD0" w:rsidRPr="00901478" w:rsidRDefault="00342CD0" w:rsidP="00342CD0">
      <w:pPr>
        <w:spacing w:after="89"/>
        <w:ind w:left="1429" w:right="205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Žák je v činnostech převážně pasivní. Rozvoj jeho schopností neuspokojivý. Jeho projev je povětšině chybný a nemá estetickou hodnotu. Minimální osvojené vědomosti a dovednosti nedovede aplikovat. Neprojevuje zájem o práci a nevyvíjí úsilí rozvíjet svůj estetický vkus a tělesnou zdatnost. </w:t>
      </w:r>
    </w:p>
    <w:p w:rsidR="00342CD0" w:rsidRPr="00901478" w:rsidRDefault="00342CD0" w:rsidP="00342CD0">
      <w:pPr>
        <w:spacing w:after="57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D0" w:rsidRPr="00837605" w:rsidRDefault="00342CD0" w:rsidP="00342CD0">
      <w:pPr>
        <w:spacing w:after="302" w:line="267" w:lineRule="auto"/>
        <w:ind w:left="680" w:hanging="680"/>
        <w:rPr>
          <w:rFonts w:ascii="Times New Roman" w:hAnsi="Times New Roman" w:cs="Times New Roman"/>
          <w:color w:val="0070C0"/>
          <w:sz w:val="24"/>
          <w:szCs w:val="24"/>
        </w:rPr>
      </w:pPr>
      <w:r w:rsidRPr="00837605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="008E6CA8" w:rsidRPr="00837605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Pr="00837605">
        <w:rPr>
          <w:rFonts w:ascii="Times New Roman" w:hAnsi="Times New Roman" w:cs="Times New Roman"/>
          <w:b/>
          <w:color w:val="0070C0"/>
          <w:sz w:val="24"/>
          <w:szCs w:val="24"/>
        </w:rPr>
        <w:t>.2</w:t>
      </w:r>
      <w:r w:rsidRPr="00837605">
        <w:rPr>
          <w:rFonts w:ascii="Times New Roman" w:eastAsia="Arial" w:hAnsi="Times New Roman" w:cs="Times New Roman"/>
          <w:b/>
          <w:color w:val="0070C0"/>
          <w:sz w:val="24"/>
          <w:szCs w:val="24"/>
        </w:rPr>
        <w:t xml:space="preserve"> </w:t>
      </w:r>
      <w:r w:rsidRPr="00837605">
        <w:rPr>
          <w:rFonts w:ascii="Times New Roman" w:hAnsi="Times New Roman" w:cs="Times New Roman"/>
          <w:b/>
          <w:color w:val="0070C0"/>
          <w:sz w:val="24"/>
          <w:szCs w:val="24"/>
        </w:rPr>
        <w:t>Uvolnění z výuky nebo nehodnocení žáka §16 ods</w:t>
      </w:r>
      <w:r w:rsidR="008C388C">
        <w:rPr>
          <w:rFonts w:ascii="Times New Roman" w:hAnsi="Times New Roman" w:cs="Times New Roman"/>
          <w:b/>
          <w:color w:val="0070C0"/>
          <w:sz w:val="24"/>
          <w:szCs w:val="24"/>
        </w:rPr>
        <w:t>t</w:t>
      </w:r>
      <w:r w:rsidRPr="0083760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8C388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37605">
        <w:rPr>
          <w:rFonts w:ascii="Times New Roman" w:hAnsi="Times New Roman" w:cs="Times New Roman"/>
          <w:b/>
          <w:color w:val="0070C0"/>
          <w:sz w:val="24"/>
          <w:szCs w:val="24"/>
        </w:rPr>
        <w:t>(1) a (2)</w:t>
      </w:r>
      <w:r w:rsidR="008C388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37605">
        <w:rPr>
          <w:rFonts w:ascii="Times New Roman" w:hAnsi="Times New Roman" w:cs="Times New Roman"/>
          <w:b/>
          <w:color w:val="0070C0"/>
          <w:sz w:val="24"/>
          <w:szCs w:val="24"/>
        </w:rPr>
        <w:t>vyhlášky č.</w:t>
      </w:r>
      <w:r w:rsidR="008C388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37605">
        <w:rPr>
          <w:rFonts w:ascii="Times New Roman" w:hAnsi="Times New Roman" w:cs="Times New Roman"/>
          <w:b/>
          <w:color w:val="0070C0"/>
          <w:sz w:val="24"/>
          <w:szCs w:val="24"/>
        </w:rPr>
        <w:t>48/2005 Sb.</w:t>
      </w:r>
      <w:r w:rsidR="008C388C">
        <w:rPr>
          <w:rFonts w:ascii="Times New Roman" w:hAnsi="Times New Roman" w:cs="Times New Roman"/>
          <w:b/>
          <w:color w:val="0070C0"/>
          <w:sz w:val="24"/>
          <w:szCs w:val="24"/>
        </w:rPr>
        <w:t>, v platném znění</w:t>
      </w:r>
      <w:r w:rsidRPr="0083760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342CD0" w:rsidRPr="00901478" w:rsidRDefault="00342CD0" w:rsidP="00CB7462">
      <w:pPr>
        <w:numPr>
          <w:ilvl w:val="0"/>
          <w:numId w:val="12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Jestliže je žák z výuky některého předmětu v prvním nebo ve druhém pololetí uvolněn, uvádí se na vysvědčení místo hodnocení slovo „uvolněn(a)”. </w:t>
      </w:r>
    </w:p>
    <w:p w:rsidR="00342CD0" w:rsidRPr="00901478" w:rsidRDefault="00342CD0" w:rsidP="00CB7462">
      <w:pPr>
        <w:numPr>
          <w:ilvl w:val="0"/>
          <w:numId w:val="12"/>
        </w:numPr>
        <w:spacing w:after="21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901478">
        <w:rPr>
          <w:rFonts w:ascii="Times New Roman" w:hAnsi="Times New Roman" w:cs="Times New Roman"/>
          <w:sz w:val="24"/>
          <w:szCs w:val="24"/>
        </w:rPr>
        <w:t xml:space="preserve">Nelze-li žáka z některého nebo ze všech předmětů v prvním nebo ve druhém pololetí hodnotit ani v náhradním termínu, uvádí se na vysvědčení místo hodnocení slovo „nehodnocen(a)“. </w:t>
      </w:r>
    </w:p>
    <w:p w:rsidR="00342CD0" w:rsidRDefault="00342CD0" w:rsidP="00342CD0">
      <w:pPr>
        <w:spacing w:after="0"/>
      </w:pPr>
      <w:r>
        <w:t xml:space="preserve"> </w:t>
      </w:r>
      <w:r>
        <w:tab/>
        <w:t xml:space="preserve"> </w:t>
      </w:r>
    </w:p>
    <w:p w:rsidR="00342CD0" w:rsidRPr="00837605" w:rsidRDefault="00342CD0" w:rsidP="00342CD0">
      <w:pPr>
        <w:pStyle w:val="Nadpis3"/>
        <w:spacing w:after="241"/>
        <w:ind w:left="-5"/>
        <w:rPr>
          <w:rFonts w:ascii="Times New Roman" w:hAnsi="Times New Roman" w:cs="Times New Roman"/>
          <w:b/>
          <w:color w:val="0070C0"/>
        </w:rPr>
      </w:pPr>
      <w:r w:rsidRPr="00837605">
        <w:rPr>
          <w:rFonts w:ascii="Times New Roman" w:hAnsi="Times New Roman" w:cs="Times New Roman"/>
          <w:b/>
          <w:color w:val="0070C0"/>
        </w:rPr>
        <w:t>1.</w:t>
      </w:r>
      <w:r w:rsidR="008E6CA8" w:rsidRPr="00837605">
        <w:rPr>
          <w:rFonts w:ascii="Times New Roman" w:hAnsi="Times New Roman" w:cs="Times New Roman"/>
          <w:b/>
          <w:color w:val="0070C0"/>
        </w:rPr>
        <w:t>6</w:t>
      </w:r>
      <w:r w:rsidRPr="00837605">
        <w:rPr>
          <w:rFonts w:ascii="Times New Roman" w:hAnsi="Times New Roman" w:cs="Times New Roman"/>
          <w:b/>
          <w:color w:val="0070C0"/>
        </w:rPr>
        <w:t>.3</w:t>
      </w:r>
      <w:r w:rsidRPr="00837605">
        <w:rPr>
          <w:rFonts w:ascii="Times New Roman" w:eastAsia="Arial" w:hAnsi="Times New Roman" w:cs="Times New Roman"/>
          <w:b/>
          <w:color w:val="0070C0"/>
        </w:rPr>
        <w:t xml:space="preserve"> </w:t>
      </w:r>
      <w:r w:rsidRPr="00837605">
        <w:rPr>
          <w:rFonts w:ascii="Times New Roman" w:hAnsi="Times New Roman" w:cs="Times New Roman"/>
          <w:b/>
          <w:color w:val="0070C0"/>
        </w:rPr>
        <w:t xml:space="preserve">Celkové hodnocení žáka na vysvědčení </w:t>
      </w:r>
    </w:p>
    <w:p w:rsidR="00342CD0" w:rsidRPr="00837605" w:rsidRDefault="00342CD0" w:rsidP="00342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60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132" w:type="dxa"/>
        <w:tblInd w:w="360" w:type="dxa"/>
        <w:tblCellMar>
          <w:top w:w="40" w:type="dxa"/>
          <w:left w:w="108" w:type="dxa"/>
          <w:right w:w="232" w:type="dxa"/>
        </w:tblCellMar>
        <w:tblLook w:val="04A0" w:firstRow="1" w:lastRow="0" w:firstColumn="1" w:lastColumn="0" w:noHBand="0" w:noVBand="1"/>
      </w:tblPr>
      <w:tblGrid>
        <w:gridCol w:w="2761"/>
        <w:gridCol w:w="7371"/>
      </w:tblGrid>
      <w:tr w:rsidR="00342CD0" w:rsidRPr="00837605" w:rsidTr="00342CD0">
        <w:trPr>
          <w:trHeight w:val="26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837605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5">
              <w:rPr>
                <w:rFonts w:ascii="Times New Roman" w:hAnsi="Times New Roman" w:cs="Times New Roman"/>
                <w:b/>
                <w:sz w:val="24"/>
                <w:szCs w:val="24"/>
              </w:rPr>
              <w:t>Hodnocení:</w:t>
            </w:r>
            <w:r w:rsidRPr="0083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837605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5">
              <w:rPr>
                <w:rFonts w:ascii="Times New Roman" w:hAnsi="Times New Roman" w:cs="Times New Roman"/>
                <w:b/>
                <w:sz w:val="24"/>
                <w:szCs w:val="24"/>
              </w:rPr>
              <w:t>Kritéria:</w:t>
            </w:r>
            <w:r w:rsidRPr="0083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CD0" w:rsidRPr="00837605" w:rsidTr="00342CD0">
        <w:trPr>
          <w:trHeight w:val="219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837605" w:rsidRDefault="00342CD0" w:rsidP="00342CD0">
            <w:pPr>
              <w:spacing w:line="259" w:lineRule="auto"/>
              <w:ind w:left="2" w:righ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5">
              <w:rPr>
                <w:rFonts w:ascii="Times New Roman" w:hAnsi="Times New Roman" w:cs="Times New Roman"/>
                <w:sz w:val="24"/>
                <w:szCs w:val="24"/>
              </w:rPr>
              <w:t xml:space="preserve">prospěl(a) s vyznamenáním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837605" w:rsidRDefault="00342CD0" w:rsidP="00342CD0">
            <w:pPr>
              <w:spacing w:line="259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5">
              <w:rPr>
                <w:rFonts w:ascii="Times New Roman" w:hAnsi="Times New Roman" w:cs="Times New Roman"/>
                <w:sz w:val="24"/>
                <w:szCs w:val="24"/>
              </w:rPr>
              <w:t xml:space="preserve">není-li v žádném z povinných předmětů stanovených ŠVP hodnocen stupněm prospěchu horším než 2 - chvalitebný, průměr ze všech povinných předmětů stanovených ŠVP není horší než 1,5 a jeho chování je hodnoceno stupněm velmi dobré; v případě použití slovního hodnocení nebo kombinace slovního hodnocení a klasifikace postupuje škola podle pravidel hodnocení žáků podle § 14 odst. 2 </w:t>
            </w:r>
          </w:p>
        </w:tc>
      </w:tr>
      <w:tr w:rsidR="00342CD0" w:rsidRPr="00837605" w:rsidTr="00342CD0">
        <w:trPr>
          <w:trHeight w:val="985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837605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5">
              <w:rPr>
                <w:rFonts w:ascii="Times New Roman" w:hAnsi="Times New Roman" w:cs="Times New Roman"/>
                <w:sz w:val="24"/>
                <w:szCs w:val="24"/>
              </w:rPr>
              <w:t xml:space="preserve">prospěl(a)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837605" w:rsidRDefault="00342CD0" w:rsidP="00342CD0">
            <w:pPr>
              <w:spacing w:line="259" w:lineRule="auto"/>
              <w:ind w:right="466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5">
              <w:rPr>
                <w:rFonts w:ascii="Times New Roman" w:hAnsi="Times New Roman" w:cs="Times New Roman"/>
                <w:sz w:val="24"/>
                <w:szCs w:val="24"/>
              </w:rPr>
              <w:t xml:space="preserve">není-li v žádném z povinných předmětů stanovených ŠVP hodnocen stupněm prospěchu 5 - nedostatečný nebo odpovídajícím slovním hodnocením </w:t>
            </w:r>
          </w:p>
        </w:tc>
      </w:tr>
      <w:tr w:rsidR="00342CD0" w:rsidRPr="00837605" w:rsidTr="00342CD0">
        <w:trPr>
          <w:trHeight w:val="1157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837605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5">
              <w:rPr>
                <w:rFonts w:ascii="Times New Roman" w:hAnsi="Times New Roman" w:cs="Times New Roman"/>
                <w:sz w:val="24"/>
                <w:szCs w:val="24"/>
              </w:rPr>
              <w:t xml:space="preserve">neprospěl(a)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837605" w:rsidRDefault="00342CD0" w:rsidP="00342CD0">
            <w:pPr>
              <w:spacing w:line="259" w:lineRule="auto"/>
              <w:ind w:righ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5">
              <w:rPr>
                <w:rFonts w:ascii="Times New Roman" w:hAnsi="Times New Roman" w:cs="Times New Roman"/>
                <w:sz w:val="24"/>
                <w:szCs w:val="24"/>
              </w:rPr>
              <w:t xml:space="preserve">je-li v některém z povinných předmětů stanovených ŠVP hodnocen stupněm prospěchu 5 - nedostatečný nebo odpovídajícím slovním hodnocením nebo není-li z něho hodnocen na konci druhého pololetí </w:t>
            </w:r>
          </w:p>
        </w:tc>
      </w:tr>
      <w:tr w:rsidR="00342CD0" w:rsidRPr="00837605" w:rsidTr="00342CD0">
        <w:trPr>
          <w:trHeight w:val="81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837605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5">
              <w:rPr>
                <w:rFonts w:ascii="Times New Roman" w:hAnsi="Times New Roman" w:cs="Times New Roman"/>
                <w:sz w:val="24"/>
                <w:szCs w:val="24"/>
              </w:rPr>
              <w:t xml:space="preserve">nehodnocen(a)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837605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5">
              <w:rPr>
                <w:rFonts w:ascii="Times New Roman" w:hAnsi="Times New Roman" w:cs="Times New Roman"/>
                <w:sz w:val="24"/>
                <w:szCs w:val="24"/>
              </w:rPr>
              <w:t xml:space="preserve">není-li možné žáka hodnotit z některého z povinných předmětů stanovených ŠVP na konci prvního pololetí </w:t>
            </w:r>
          </w:p>
        </w:tc>
      </w:tr>
    </w:tbl>
    <w:p w:rsidR="00342CD0" w:rsidRPr="00837605" w:rsidRDefault="00342CD0" w:rsidP="00342CD0">
      <w:pPr>
        <w:spacing w:after="54"/>
        <w:rPr>
          <w:rFonts w:ascii="Times New Roman" w:hAnsi="Times New Roman" w:cs="Times New Roman"/>
          <w:sz w:val="24"/>
          <w:szCs w:val="24"/>
        </w:rPr>
      </w:pPr>
      <w:r w:rsidRPr="00837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D0" w:rsidRPr="00837605" w:rsidRDefault="00342CD0" w:rsidP="00342CD0">
      <w:pPr>
        <w:spacing w:after="126" w:line="268" w:lineRule="auto"/>
        <w:rPr>
          <w:rFonts w:ascii="Times New Roman" w:hAnsi="Times New Roman" w:cs="Times New Roman"/>
          <w:sz w:val="24"/>
          <w:szCs w:val="24"/>
        </w:rPr>
      </w:pPr>
      <w:r w:rsidRPr="00837605">
        <w:rPr>
          <w:rFonts w:ascii="Times New Roman" w:hAnsi="Times New Roman" w:cs="Times New Roman"/>
          <w:sz w:val="24"/>
          <w:szCs w:val="24"/>
        </w:rPr>
        <w:t>V případě klasifikace známkami se celkové hodnocení provádí dle § 16 odstavce (3) a (4) vyhlášky č.48/2005 Sb. (novela 256/2012</w:t>
      </w:r>
      <w:proofErr w:type="gramStart"/>
      <w:r w:rsidRPr="00837605">
        <w:rPr>
          <w:rFonts w:ascii="Times New Roman" w:hAnsi="Times New Roman" w:cs="Times New Roman"/>
          <w:sz w:val="24"/>
          <w:szCs w:val="24"/>
        </w:rPr>
        <w:t xml:space="preserve">) </w:t>
      </w:r>
      <w:r w:rsidR="008C38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2CD0" w:rsidRPr="00837605" w:rsidRDefault="00342CD0" w:rsidP="00342CD0">
      <w:pPr>
        <w:spacing w:after="91" w:line="268" w:lineRule="auto"/>
        <w:rPr>
          <w:rFonts w:ascii="Times New Roman" w:hAnsi="Times New Roman" w:cs="Times New Roman"/>
          <w:sz w:val="24"/>
          <w:szCs w:val="24"/>
        </w:rPr>
      </w:pPr>
      <w:r w:rsidRPr="00837605">
        <w:rPr>
          <w:rFonts w:ascii="Times New Roman" w:hAnsi="Times New Roman" w:cs="Times New Roman"/>
          <w:sz w:val="24"/>
          <w:szCs w:val="24"/>
        </w:rPr>
        <w:t xml:space="preserve">V případě kombinace slovního hodnocení a klasifikace bude celkové hodnocení (prospěl s vyznamenáním, prospěl, neprospěl) provedeno tak, že slovně hodnocené předměty jsou pro tyto účely převedeny do klasifikačních stupňů. </w:t>
      </w:r>
    </w:p>
    <w:p w:rsidR="00342CD0" w:rsidRDefault="00342CD0" w:rsidP="00342CD0">
      <w:pPr>
        <w:spacing w:after="51"/>
      </w:pPr>
      <w:r>
        <w:t xml:space="preserve"> </w:t>
      </w:r>
    </w:p>
    <w:p w:rsidR="00342CD0" w:rsidRPr="00837605" w:rsidRDefault="00342CD0" w:rsidP="00342CD0">
      <w:pPr>
        <w:spacing w:after="257" w:line="267" w:lineRule="auto"/>
        <w:ind w:left="10"/>
        <w:rPr>
          <w:rFonts w:ascii="Times New Roman" w:hAnsi="Times New Roman" w:cs="Times New Roman"/>
          <w:color w:val="0070C0"/>
          <w:sz w:val="24"/>
          <w:szCs w:val="24"/>
        </w:rPr>
      </w:pPr>
      <w:r w:rsidRPr="00837605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1.</w:t>
      </w:r>
      <w:r w:rsidR="008E6CA8" w:rsidRPr="00837605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Pr="00837605">
        <w:rPr>
          <w:rFonts w:ascii="Times New Roman" w:hAnsi="Times New Roman" w:cs="Times New Roman"/>
          <w:b/>
          <w:color w:val="0070C0"/>
          <w:sz w:val="24"/>
          <w:szCs w:val="24"/>
        </w:rPr>
        <w:t>.4</w:t>
      </w:r>
      <w:r w:rsidRPr="00837605">
        <w:rPr>
          <w:rFonts w:ascii="Times New Roman" w:eastAsia="Arial" w:hAnsi="Times New Roman" w:cs="Times New Roman"/>
          <w:b/>
          <w:color w:val="0070C0"/>
          <w:sz w:val="24"/>
          <w:szCs w:val="24"/>
        </w:rPr>
        <w:t xml:space="preserve"> </w:t>
      </w:r>
      <w:r w:rsidRPr="0083760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Postup do vyššího ročníku </w:t>
      </w:r>
    </w:p>
    <w:p w:rsidR="00342CD0" w:rsidRPr="00837605" w:rsidRDefault="00342CD0" w:rsidP="00342CD0">
      <w:pPr>
        <w:spacing w:after="6"/>
        <w:rPr>
          <w:rFonts w:ascii="Times New Roman" w:hAnsi="Times New Roman" w:cs="Times New Roman"/>
          <w:sz w:val="24"/>
          <w:szCs w:val="24"/>
        </w:rPr>
      </w:pPr>
      <w:r w:rsidRPr="00837605">
        <w:rPr>
          <w:rFonts w:ascii="Times New Roman" w:hAnsi="Times New Roman" w:cs="Times New Roman"/>
          <w:sz w:val="24"/>
          <w:szCs w:val="24"/>
        </w:rPr>
        <w:t xml:space="preserve">Do vyššího ročníku postupuje žák, který při celkové klasifikaci na konci druhého pololetí nebo při opravných zkouškách dosáhl hodnocení „prospěl“. Přesné znění § 52 školský zákon 561/2004 Sb. </w:t>
      </w:r>
    </w:p>
    <w:p w:rsidR="00342CD0" w:rsidRPr="00837605" w:rsidRDefault="00342CD0" w:rsidP="00342CD0">
      <w:pPr>
        <w:spacing w:after="56"/>
        <w:rPr>
          <w:rFonts w:ascii="Times New Roman" w:hAnsi="Times New Roman" w:cs="Times New Roman"/>
          <w:sz w:val="24"/>
          <w:szCs w:val="24"/>
        </w:rPr>
      </w:pPr>
      <w:r w:rsidRPr="00837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D0" w:rsidRPr="00837605" w:rsidRDefault="00342CD0" w:rsidP="00342CD0">
      <w:pPr>
        <w:pStyle w:val="Nadpis2"/>
        <w:ind w:left="-5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37605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="008E6CA8" w:rsidRPr="00837605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Pr="00837605">
        <w:rPr>
          <w:rFonts w:ascii="Times New Roman" w:eastAsia="Arial" w:hAnsi="Times New Roman" w:cs="Times New Roman"/>
          <w:b/>
          <w:color w:val="0070C0"/>
          <w:sz w:val="24"/>
          <w:szCs w:val="24"/>
        </w:rPr>
        <w:t xml:space="preserve"> </w:t>
      </w:r>
      <w:r w:rsidRPr="0083760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Slovní hodnocení </w:t>
      </w:r>
    </w:p>
    <w:p w:rsidR="00342CD0" w:rsidRPr="00837605" w:rsidRDefault="00342CD0" w:rsidP="00342CD0">
      <w:pPr>
        <w:pStyle w:val="Nadpis3"/>
        <w:ind w:left="-5"/>
        <w:rPr>
          <w:rFonts w:ascii="Times New Roman" w:hAnsi="Times New Roman" w:cs="Times New Roman"/>
          <w:b/>
          <w:color w:val="0070C0"/>
        </w:rPr>
      </w:pPr>
      <w:r w:rsidRPr="00837605">
        <w:rPr>
          <w:rFonts w:ascii="Times New Roman" w:hAnsi="Times New Roman" w:cs="Times New Roman"/>
          <w:b/>
          <w:color w:val="0070C0"/>
        </w:rPr>
        <w:t>1.</w:t>
      </w:r>
      <w:r w:rsidR="008E6CA8" w:rsidRPr="00837605">
        <w:rPr>
          <w:rFonts w:ascii="Times New Roman" w:hAnsi="Times New Roman" w:cs="Times New Roman"/>
          <w:b/>
          <w:color w:val="0070C0"/>
        </w:rPr>
        <w:t>7</w:t>
      </w:r>
      <w:r w:rsidRPr="00837605">
        <w:rPr>
          <w:rFonts w:ascii="Times New Roman" w:hAnsi="Times New Roman" w:cs="Times New Roman"/>
          <w:b/>
          <w:color w:val="0070C0"/>
        </w:rPr>
        <w:t>.1</w:t>
      </w:r>
      <w:r w:rsidRPr="00837605">
        <w:rPr>
          <w:rFonts w:ascii="Times New Roman" w:eastAsia="Arial" w:hAnsi="Times New Roman" w:cs="Times New Roman"/>
          <w:b/>
          <w:color w:val="0070C0"/>
        </w:rPr>
        <w:t xml:space="preserve"> </w:t>
      </w:r>
      <w:r w:rsidRPr="00837605">
        <w:rPr>
          <w:rFonts w:ascii="Times New Roman" w:hAnsi="Times New Roman" w:cs="Times New Roman"/>
          <w:b/>
          <w:color w:val="0070C0"/>
        </w:rPr>
        <w:t xml:space="preserve">Zásady pro používání slovního hodnocení </w:t>
      </w:r>
    </w:p>
    <w:p w:rsidR="00342CD0" w:rsidRPr="00837605" w:rsidRDefault="00342CD0" w:rsidP="00CB7462">
      <w:pPr>
        <w:numPr>
          <w:ilvl w:val="0"/>
          <w:numId w:val="13"/>
        </w:numPr>
        <w:spacing w:after="55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37605">
        <w:rPr>
          <w:rFonts w:ascii="Times New Roman" w:hAnsi="Times New Roman" w:cs="Times New Roman"/>
          <w:sz w:val="24"/>
          <w:szCs w:val="24"/>
        </w:rPr>
        <w:t>Slovní hodnocení lze použít na základě § 15 odst. (2) vyhlášky č. 48/2005 Sb., o základním vzdělávání,</w:t>
      </w:r>
      <w:r w:rsidR="008C388C">
        <w:rPr>
          <w:rFonts w:ascii="Times New Roman" w:hAnsi="Times New Roman" w:cs="Times New Roman"/>
          <w:sz w:val="24"/>
          <w:szCs w:val="24"/>
        </w:rPr>
        <w:t xml:space="preserve"> v platném znění,</w:t>
      </w:r>
      <w:r w:rsidRPr="00837605">
        <w:rPr>
          <w:rFonts w:ascii="Times New Roman" w:hAnsi="Times New Roman" w:cs="Times New Roman"/>
          <w:sz w:val="24"/>
          <w:szCs w:val="24"/>
        </w:rPr>
        <w:t xml:space="preserve"> včetně předem stanovených kritérií. </w:t>
      </w:r>
    </w:p>
    <w:p w:rsidR="00342CD0" w:rsidRPr="00837605" w:rsidRDefault="00342CD0" w:rsidP="00CB7462">
      <w:pPr>
        <w:numPr>
          <w:ilvl w:val="0"/>
          <w:numId w:val="13"/>
        </w:numPr>
        <w:spacing w:after="55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37605">
        <w:rPr>
          <w:rFonts w:ascii="Times New Roman" w:hAnsi="Times New Roman" w:cs="Times New Roman"/>
          <w:sz w:val="24"/>
          <w:szCs w:val="24"/>
        </w:rPr>
        <w:t xml:space="preserve">O slovním hodnocení výsledků vzdělávání žáka na vysvědčení rozhoduje ředitelka školy po projednání v pedagogické radě. </w:t>
      </w:r>
    </w:p>
    <w:p w:rsidR="00342CD0" w:rsidRPr="00837605" w:rsidRDefault="00342CD0" w:rsidP="00CB7462">
      <w:pPr>
        <w:numPr>
          <w:ilvl w:val="0"/>
          <w:numId w:val="13"/>
        </w:numPr>
        <w:spacing w:after="55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7119374"/>
      <w:r w:rsidRPr="00837605">
        <w:rPr>
          <w:rFonts w:ascii="Times New Roman" w:hAnsi="Times New Roman" w:cs="Times New Roman"/>
          <w:sz w:val="24"/>
          <w:szCs w:val="24"/>
        </w:rPr>
        <w:t xml:space="preserve">Třídní učitel po projednání s vyučujícími ostatních předmětů převede slovní hodnocení do klasifikace nebo klasifikaci do slovního hodnocení v případě přestupu žáka na školu, která hodnotí odlišným způsobem, a to na žádost této školy nebo zákonného zástupce žáka. </w:t>
      </w:r>
    </w:p>
    <w:bookmarkEnd w:id="1"/>
    <w:p w:rsidR="00342CD0" w:rsidRPr="00837605" w:rsidRDefault="00342CD0" w:rsidP="00CB7462">
      <w:pPr>
        <w:numPr>
          <w:ilvl w:val="0"/>
          <w:numId w:val="13"/>
        </w:numPr>
        <w:spacing w:after="55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37605">
        <w:rPr>
          <w:rFonts w:ascii="Times New Roman" w:hAnsi="Times New Roman" w:cs="Times New Roman"/>
          <w:sz w:val="24"/>
          <w:szCs w:val="24"/>
        </w:rPr>
        <w:t xml:space="preserve">Je-li žák hodnocen slovně, převede třídní učitel po projednání s vyučujícími ostatních předmětů slovní hodnocení do klasifikace pro účely přijímacího řízení ke střednímu vzdělávání. </w:t>
      </w:r>
    </w:p>
    <w:p w:rsidR="00342CD0" w:rsidRPr="00837605" w:rsidRDefault="00342CD0" w:rsidP="00CB7462">
      <w:pPr>
        <w:numPr>
          <w:ilvl w:val="0"/>
          <w:numId w:val="13"/>
        </w:numPr>
        <w:spacing w:after="55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37605">
        <w:rPr>
          <w:rFonts w:ascii="Times New Roman" w:hAnsi="Times New Roman" w:cs="Times New Roman"/>
          <w:sz w:val="24"/>
          <w:szCs w:val="24"/>
        </w:rPr>
        <w:t>U žáka se speciálními vzděl</w:t>
      </w:r>
      <w:r w:rsidR="00E917B7">
        <w:rPr>
          <w:rFonts w:ascii="Times New Roman" w:hAnsi="Times New Roman" w:cs="Times New Roman"/>
          <w:sz w:val="24"/>
          <w:szCs w:val="24"/>
        </w:rPr>
        <w:t>ávacími</w:t>
      </w:r>
      <w:r w:rsidRPr="00837605">
        <w:rPr>
          <w:rFonts w:ascii="Times New Roman" w:hAnsi="Times New Roman" w:cs="Times New Roman"/>
          <w:sz w:val="24"/>
          <w:szCs w:val="24"/>
        </w:rPr>
        <w:t xml:space="preserve"> potřebami rozhodne ředitelka školy o použití slovního hodnocení na základě žádosti zákonného zástupce žáka. </w:t>
      </w:r>
    </w:p>
    <w:p w:rsidR="00342CD0" w:rsidRDefault="00342CD0" w:rsidP="00CB7462">
      <w:pPr>
        <w:numPr>
          <w:ilvl w:val="0"/>
          <w:numId w:val="13"/>
        </w:numPr>
        <w:spacing w:after="6" w:line="27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37605">
        <w:rPr>
          <w:rFonts w:ascii="Times New Roman" w:hAnsi="Times New Roman" w:cs="Times New Roman"/>
          <w:sz w:val="24"/>
          <w:szCs w:val="24"/>
        </w:rPr>
        <w:t xml:space="preserve">Výsledky vzdělávání žáka v jednotlivých povinných a nepovinných předmětech stanovených školním vzdělávacím programem a chování žáka ve škole a na akcích pořádaných školou jsou v případě použití slovního hodnocení popsány tak, aby byla zřejmá úroveň vzdělání žáka, které dosáhl zejména ve vztahu k očekávaným výstupům formulovaným v učebních osnovách jednotlivých předmětů školního vzdělávacího programu, k jeho vzdělávacím a osobnostním předpokladům a k věku žáka. Slovní hodnocení zahrnuje posouzení výsledků vzdělávání žáka v jejich vývoji, ohodnocení píle žáka a jeho přístupu ke vzdělávání i v souvislostech, které ovlivňují jeho výkon, a naznačení dalšího rozvoje žáka. Obsahuje také zdůvodnění hodnocení a doporučení, jak předcházet případným neúspěchům žáka a jak je překonávat. </w:t>
      </w: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85C" w:rsidRDefault="006B185C" w:rsidP="006B185C">
      <w:pPr>
        <w:spacing w:after="6" w:line="27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CD0" w:rsidRDefault="00342CD0" w:rsidP="00342CD0">
      <w:pPr>
        <w:spacing w:after="57"/>
      </w:pPr>
    </w:p>
    <w:p w:rsidR="00342CD0" w:rsidRPr="008437E4" w:rsidRDefault="00342CD0" w:rsidP="00342CD0">
      <w:pPr>
        <w:pStyle w:val="Nadpis3"/>
        <w:ind w:left="665" w:hanging="680"/>
        <w:rPr>
          <w:rFonts w:ascii="Times New Roman" w:hAnsi="Times New Roman" w:cs="Times New Roman"/>
          <w:b/>
          <w:color w:val="0070C0"/>
        </w:rPr>
      </w:pPr>
      <w:r w:rsidRPr="008437E4">
        <w:rPr>
          <w:rFonts w:ascii="Times New Roman" w:hAnsi="Times New Roman" w:cs="Times New Roman"/>
          <w:b/>
          <w:color w:val="0070C0"/>
        </w:rPr>
        <w:t>1.</w:t>
      </w:r>
      <w:r w:rsidR="008E6CA8" w:rsidRPr="008437E4">
        <w:rPr>
          <w:rFonts w:ascii="Times New Roman" w:hAnsi="Times New Roman" w:cs="Times New Roman"/>
          <w:b/>
          <w:color w:val="0070C0"/>
        </w:rPr>
        <w:t>7</w:t>
      </w:r>
      <w:r w:rsidRPr="008437E4">
        <w:rPr>
          <w:rFonts w:ascii="Times New Roman" w:hAnsi="Times New Roman" w:cs="Times New Roman"/>
          <w:b/>
          <w:color w:val="0070C0"/>
        </w:rPr>
        <w:t>.2</w:t>
      </w:r>
      <w:r w:rsidRPr="008437E4">
        <w:rPr>
          <w:rFonts w:ascii="Times New Roman" w:eastAsia="Arial" w:hAnsi="Times New Roman" w:cs="Times New Roman"/>
          <w:b/>
          <w:color w:val="0070C0"/>
        </w:rPr>
        <w:t xml:space="preserve"> </w:t>
      </w:r>
      <w:r w:rsidRPr="008437E4">
        <w:rPr>
          <w:rFonts w:ascii="Times New Roman" w:hAnsi="Times New Roman" w:cs="Times New Roman"/>
          <w:b/>
          <w:color w:val="0070C0"/>
        </w:rPr>
        <w:t xml:space="preserve">Zásady pro stanovení celkového hodnocení žáka na vysvědčení v případě použití slovního hodnocení nebo kombinace slovního hodnocení a klasifikace </w:t>
      </w:r>
    </w:p>
    <w:p w:rsidR="00240B69" w:rsidRPr="003F6A9D" w:rsidRDefault="00240B69" w:rsidP="00240B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10" w:type="dxa"/>
        <w:tblInd w:w="783" w:type="dxa"/>
        <w:tblCellMar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990"/>
        <w:gridCol w:w="7720"/>
      </w:tblGrid>
      <w:tr w:rsidR="00342CD0" w:rsidRPr="003F6A9D" w:rsidTr="006B185C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CD0" w:rsidRPr="003F6A9D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2340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b/>
                <w:sz w:val="24"/>
                <w:szCs w:val="24"/>
              </w:rPr>
              <w:t>Prospěch</w:t>
            </w: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CD0" w:rsidRPr="003F6A9D" w:rsidTr="006B185C">
        <w:trPr>
          <w:trHeight w:val="482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CD0" w:rsidRPr="003F6A9D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1670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b/>
                <w:sz w:val="24"/>
                <w:szCs w:val="24"/>
              </w:rPr>
              <w:t>Ovládnutí výstupů ŠVP</w:t>
            </w: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CD0" w:rsidRPr="003F6A9D" w:rsidTr="006B185C">
        <w:trPr>
          <w:trHeight w:val="500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1 - výborný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ovládá bezpečně </w:t>
            </w:r>
          </w:p>
        </w:tc>
      </w:tr>
      <w:tr w:rsidR="00342CD0" w:rsidRPr="003F6A9D" w:rsidTr="006B185C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2 - chvalitebný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ovládá </w:t>
            </w:r>
          </w:p>
        </w:tc>
      </w:tr>
      <w:tr w:rsidR="00342CD0" w:rsidRPr="003F6A9D" w:rsidTr="006B185C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3 - dobrý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v podstatě ovládá </w:t>
            </w:r>
          </w:p>
        </w:tc>
      </w:tr>
      <w:tr w:rsidR="00342CD0" w:rsidRPr="003F6A9D" w:rsidTr="006B185C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4 - dostatečný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ovládá se značnými mezerami </w:t>
            </w:r>
          </w:p>
        </w:tc>
      </w:tr>
      <w:tr w:rsidR="00342CD0" w:rsidRPr="003F6A9D" w:rsidTr="006B185C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5 - nedostatečný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neovládá </w:t>
            </w:r>
          </w:p>
        </w:tc>
      </w:tr>
      <w:tr w:rsidR="00342CD0" w:rsidRPr="003F6A9D" w:rsidTr="006B185C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CD0" w:rsidRPr="003F6A9D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2018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b/>
                <w:sz w:val="24"/>
                <w:szCs w:val="24"/>
              </w:rPr>
              <w:t>Úroveň myšlení</w:t>
            </w: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CD0" w:rsidRPr="003F6A9D" w:rsidTr="006B185C">
        <w:trPr>
          <w:trHeight w:val="499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1 - výborný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pohotový, bystrý, dobře chápe souvislosti, samostatný </w:t>
            </w:r>
          </w:p>
        </w:tc>
      </w:tr>
      <w:tr w:rsidR="00342CD0" w:rsidRPr="003F6A9D" w:rsidTr="006B185C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2 - chvalitebný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uvažuje celkem samostatně </w:t>
            </w:r>
          </w:p>
        </w:tc>
      </w:tr>
      <w:tr w:rsidR="00342CD0" w:rsidRPr="003F6A9D" w:rsidTr="006B185C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3 - dobrý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menší samostatnost v myšlení </w:t>
            </w:r>
          </w:p>
        </w:tc>
      </w:tr>
      <w:tr w:rsidR="00342CD0" w:rsidRPr="003F6A9D" w:rsidTr="006B185C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4 - dostatečný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nesamostatné myšlení, pouze s nápovědou </w:t>
            </w:r>
          </w:p>
        </w:tc>
      </w:tr>
      <w:tr w:rsidR="00342CD0" w:rsidRPr="003F6A9D" w:rsidTr="006B185C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5 - nedostatečný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odpovídá nesprávně i na návodné otázky </w:t>
            </w:r>
          </w:p>
        </w:tc>
      </w:tr>
      <w:tr w:rsidR="00342CD0" w:rsidRPr="003F6A9D" w:rsidTr="006B185C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CD0" w:rsidRPr="003F6A9D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1848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b/>
                <w:sz w:val="24"/>
                <w:szCs w:val="24"/>
              </w:rPr>
              <w:t>Úroveň vyjadřování</w:t>
            </w: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CD0" w:rsidRPr="003F6A9D" w:rsidTr="006B185C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1 - výborný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výstižné a poměrně přesné </w:t>
            </w:r>
          </w:p>
        </w:tc>
      </w:tr>
      <w:tr w:rsidR="00342CD0" w:rsidRPr="003F6A9D" w:rsidTr="006B185C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2 - chvalitebný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celkem výstižné </w:t>
            </w:r>
          </w:p>
        </w:tc>
      </w:tr>
      <w:tr w:rsidR="00342CD0" w:rsidRPr="003F6A9D" w:rsidTr="006B185C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3 - dobrý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myšlenky vyjadřuje ne dost přesně </w:t>
            </w:r>
          </w:p>
        </w:tc>
      </w:tr>
      <w:tr w:rsidR="006B185C" w:rsidRPr="003F6A9D" w:rsidTr="004431A0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85C" w:rsidRPr="003F6A9D" w:rsidRDefault="006B185C" w:rsidP="006B185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>4 - dostatečný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85C" w:rsidRPr="003F6A9D" w:rsidRDefault="006B185C" w:rsidP="006B185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myšlenky vyjadřuje se značnými obtížemi </w:t>
            </w:r>
          </w:p>
        </w:tc>
      </w:tr>
      <w:tr w:rsidR="006B185C" w:rsidRPr="003F6A9D" w:rsidTr="004431A0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85C" w:rsidRPr="003F6A9D" w:rsidRDefault="006B185C" w:rsidP="006B185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>5 - nedostatečný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85C" w:rsidRPr="003F6A9D" w:rsidRDefault="006B185C" w:rsidP="006B185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nedokáže se samostatně vyjádřit, i na návodné otázky odpovídá nesprávně </w:t>
            </w:r>
          </w:p>
        </w:tc>
      </w:tr>
    </w:tbl>
    <w:p w:rsidR="00342CD0" w:rsidRPr="006B185C" w:rsidRDefault="006B185C" w:rsidP="006B185C">
      <w:pPr>
        <w:tabs>
          <w:tab w:val="left" w:pos="1348"/>
        </w:tabs>
        <w:rPr>
          <w:rFonts w:ascii="Times New Roman" w:hAnsi="Times New Roman" w:cs="Times New Roman"/>
          <w:sz w:val="24"/>
          <w:szCs w:val="24"/>
        </w:rPr>
        <w:sectPr w:rsidR="00342CD0" w:rsidRPr="006B185C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1" w:h="16841"/>
          <w:pgMar w:top="1257" w:right="715" w:bottom="1275" w:left="739" w:header="414" w:footer="1072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710" w:type="dxa"/>
        <w:tblInd w:w="134" w:type="dxa"/>
        <w:tblCellMar>
          <w:top w:w="55" w:type="dxa"/>
          <w:left w:w="65" w:type="dxa"/>
          <w:right w:w="41" w:type="dxa"/>
        </w:tblCellMar>
        <w:tblLook w:val="04A0" w:firstRow="1" w:lastRow="0" w:firstColumn="1" w:lastColumn="0" w:noHBand="0" w:noVBand="1"/>
      </w:tblPr>
      <w:tblGrid>
        <w:gridCol w:w="1990"/>
        <w:gridCol w:w="7720"/>
      </w:tblGrid>
      <w:tr w:rsidR="00342CD0" w:rsidRPr="003F6A9D" w:rsidTr="00E917B7">
        <w:trPr>
          <w:trHeight w:val="482"/>
        </w:trPr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Celková aplikace vědomostí, řešení úkolů, chyby, jichž se žák dopouští</w:t>
            </w: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CD0" w:rsidRPr="003F6A9D" w:rsidTr="00E917B7">
        <w:trPr>
          <w:trHeight w:val="689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1 - výborný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užívá vědomostí a spolehlivě a uvědoměle dovedností, pracuje samostatně, přesně a s jistotou </w:t>
            </w:r>
          </w:p>
        </w:tc>
      </w:tr>
      <w:tr w:rsidR="00342CD0" w:rsidRPr="003F6A9D" w:rsidTr="00E917B7">
        <w:trPr>
          <w:trHeight w:val="689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2 - chvalitebný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dovede používat vědomosti a dovednosti při řešení úkolů, dopouští se jen menších chyb </w:t>
            </w:r>
          </w:p>
        </w:tc>
      </w:tr>
      <w:tr w:rsidR="00342CD0" w:rsidRPr="003F6A9D" w:rsidTr="00E917B7">
        <w:trPr>
          <w:trHeight w:val="689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3 - dobrý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2" w:right="69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řeší úkoly s pomocí učitele a s touto pomocí snadno překonává potíže a odstraňuje chyby </w:t>
            </w:r>
          </w:p>
        </w:tc>
      </w:tr>
      <w:tr w:rsidR="00342CD0" w:rsidRPr="003F6A9D" w:rsidTr="00E917B7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4 - dostatečný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dělá podstatné chyby, nesnadno je překonává </w:t>
            </w:r>
          </w:p>
        </w:tc>
      </w:tr>
      <w:tr w:rsidR="00342CD0" w:rsidRPr="003F6A9D" w:rsidTr="00E917B7">
        <w:trPr>
          <w:trHeight w:val="4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5 - nedostatečný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praktické úkoly nedokáže splnit ani s pomocí </w:t>
            </w:r>
          </w:p>
        </w:tc>
      </w:tr>
      <w:tr w:rsidR="00342CD0" w:rsidRPr="003F6A9D" w:rsidTr="00E917B7">
        <w:trPr>
          <w:trHeight w:val="482"/>
        </w:trPr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b/>
                <w:sz w:val="24"/>
                <w:szCs w:val="24"/>
              </w:rPr>
              <w:t>Aktivita, zájem o učení</w:t>
            </w: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CD0" w:rsidRPr="003F6A9D" w:rsidTr="00E917B7">
        <w:trPr>
          <w:trHeight w:val="482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1 - výborný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aktivní, učí se svědomitě a se zájmem </w:t>
            </w:r>
          </w:p>
        </w:tc>
      </w:tr>
      <w:tr w:rsidR="00342CD0" w:rsidRPr="003F6A9D" w:rsidTr="00E917B7">
        <w:trPr>
          <w:trHeight w:val="480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2 - chvalitebný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učí se svědomitě </w:t>
            </w:r>
          </w:p>
        </w:tc>
      </w:tr>
      <w:tr w:rsidR="00342CD0" w:rsidRPr="003F6A9D" w:rsidTr="00E917B7">
        <w:trPr>
          <w:trHeight w:val="482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3 - dobrý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k učení a práci nepotřebuje větších podnětů </w:t>
            </w:r>
          </w:p>
        </w:tc>
      </w:tr>
      <w:tr w:rsidR="00342CD0" w:rsidRPr="003F6A9D" w:rsidTr="00E917B7">
        <w:trPr>
          <w:trHeight w:val="482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4 - dostatečný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malý zájem o učení, potřebuje stálé podněty </w:t>
            </w:r>
          </w:p>
        </w:tc>
      </w:tr>
      <w:tr w:rsidR="00342CD0" w:rsidRPr="003F6A9D" w:rsidTr="00E917B7">
        <w:trPr>
          <w:trHeight w:val="483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5 - nedostatečný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pomoc a pobízení k učení jsou zatím neúčinné </w:t>
            </w:r>
          </w:p>
        </w:tc>
      </w:tr>
      <w:tr w:rsidR="00342CD0" w:rsidRPr="003F6A9D" w:rsidTr="00E917B7">
        <w:trPr>
          <w:trHeight w:val="482"/>
        </w:trPr>
        <w:tc>
          <w:tcPr>
            <w:tcW w:w="9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2CD0" w:rsidRPr="003F6A9D" w:rsidRDefault="00342CD0" w:rsidP="00342CD0">
            <w:pPr>
              <w:spacing w:line="259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b/>
                <w:sz w:val="24"/>
                <w:szCs w:val="24"/>
              </w:rPr>
              <w:t>Chování</w:t>
            </w: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CD0" w:rsidRPr="003F6A9D" w:rsidTr="00E917B7">
        <w:trPr>
          <w:trHeight w:val="703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1 - velmi dobré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Uvědoměle dodržuje pravidla chování a ustanovení vnitřního řádu školy. </w:t>
            </w:r>
          </w:p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Méně závažných přestupků se dopouští ojediněle. Žák je však přístupný </w:t>
            </w:r>
          </w:p>
        </w:tc>
      </w:tr>
      <w:tr w:rsidR="00342CD0" w:rsidRPr="003F6A9D" w:rsidTr="00E917B7">
        <w:trPr>
          <w:trHeight w:val="1397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2 - uspokojivé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Chování žáka je v rozporu s pravidly chování a s ustanoveními vnitřního řádu školy. Žák se dopustí závažného přestupku proti pravidlům slušného chování nebo vnitřnímu řádu školy; nebo se opakovaně dopustí méně závažných přestupků. Zpravidla se přes důtku třídního učitele školy dopouští dalších </w:t>
            </w:r>
          </w:p>
        </w:tc>
      </w:tr>
      <w:tr w:rsidR="00342CD0" w:rsidRPr="003F6A9D" w:rsidTr="00E917B7">
        <w:trPr>
          <w:trHeight w:val="1395"/>
        </w:trPr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3 - neuspokojivé </w:t>
            </w:r>
          </w:p>
        </w:tc>
        <w:tc>
          <w:tcPr>
            <w:tcW w:w="7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CD0" w:rsidRPr="003F6A9D" w:rsidRDefault="00342CD0" w:rsidP="00342CD0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Chování žáka ve škole je v příkrém rozporu s pravidly slušného chování. Dopustí se takových závažných přestupků proti školnímu řádu nebo provinění, že je jimi vážně ohrožena výchova nebo bezpečnost a zdraví jiných osob. </w:t>
            </w:r>
          </w:p>
          <w:p w:rsidR="00342CD0" w:rsidRPr="003F6A9D" w:rsidRDefault="00342CD0" w:rsidP="00342CD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D">
              <w:rPr>
                <w:rFonts w:ascii="Times New Roman" w:hAnsi="Times New Roman" w:cs="Times New Roman"/>
                <w:sz w:val="24"/>
                <w:szCs w:val="24"/>
              </w:rPr>
              <w:t xml:space="preserve">Záměrně narušuje hrubým způsobem výchovně vzdělávací činnost školy. </w:t>
            </w:r>
          </w:p>
        </w:tc>
      </w:tr>
    </w:tbl>
    <w:p w:rsidR="006B185C" w:rsidRDefault="00342CD0" w:rsidP="00342CD0">
      <w:pPr>
        <w:spacing w:after="123"/>
        <w:rPr>
          <w:sz w:val="18"/>
        </w:rPr>
      </w:pPr>
      <w:r>
        <w:rPr>
          <w:sz w:val="18"/>
        </w:rPr>
        <w:t xml:space="preserve"> </w:t>
      </w:r>
    </w:p>
    <w:p w:rsidR="006B185C" w:rsidRDefault="006B185C">
      <w:pPr>
        <w:rPr>
          <w:sz w:val="18"/>
        </w:rPr>
      </w:pPr>
      <w:r>
        <w:rPr>
          <w:sz w:val="18"/>
        </w:rPr>
        <w:br w:type="page"/>
      </w:r>
    </w:p>
    <w:p w:rsidR="00342CD0" w:rsidRPr="006B185C" w:rsidRDefault="00342CD0" w:rsidP="00342CD0">
      <w:pPr>
        <w:pStyle w:val="Nadpis2"/>
        <w:ind w:left="-5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B185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1.</w:t>
      </w:r>
      <w:r w:rsidR="008E6CA8" w:rsidRPr="006B185C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Pr="006B185C">
        <w:rPr>
          <w:rFonts w:ascii="Times New Roman" w:eastAsia="Arial" w:hAnsi="Times New Roman" w:cs="Times New Roman"/>
          <w:b/>
          <w:color w:val="0070C0"/>
          <w:sz w:val="24"/>
          <w:szCs w:val="24"/>
        </w:rPr>
        <w:t xml:space="preserve"> </w:t>
      </w:r>
      <w:r w:rsidRPr="006B185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Odložení klasifikace </w:t>
      </w:r>
    </w:p>
    <w:p w:rsidR="00342CD0" w:rsidRPr="00240B69" w:rsidRDefault="00342CD0" w:rsidP="00342CD0">
      <w:pPr>
        <w:spacing w:after="22"/>
        <w:ind w:left="708" w:hanging="295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240B6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40B69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Pr="00240B69">
        <w:rPr>
          <w:rFonts w:ascii="Times New Roman" w:hAnsi="Times New Roman" w:cs="Times New Roman"/>
          <w:sz w:val="24"/>
          <w:szCs w:val="24"/>
        </w:rPr>
        <w:t xml:space="preserve">Nelze-li žáka hodnotit na konci prvního pololetí, určí ředitelka školy pro jeho hodnocení náhradní termín, a to tak, aby hodnocení za první pololetí bylo provedeno nejpozději do dvou měsíců po skončení prvního pololetí. Není-li možné hodnotit ani v náhradním termínu, žák se za první pololetí nehodnotí. </w:t>
      </w:r>
    </w:p>
    <w:p w:rsidR="00342CD0" w:rsidRPr="00E917B7" w:rsidRDefault="00342CD0" w:rsidP="00CB7462">
      <w:pPr>
        <w:pStyle w:val="Odstavecseseznamem"/>
        <w:numPr>
          <w:ilvl w:val="0"/>
          <w:numId w:val="7"/>
        </w:numPr>
        <w:spacing w:after="112"/>
        <w:ind w:left="709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Nelze-li žáka hodnotit na konci druhého pololetí, určí ředitelka školy pro jeho hodnocení náhradní termín, a to tak, aby hodnocení za druhé pololetí bylo provedeno nejpozději do konce září následujícího školního roku. V období měsíce září do doby hodnocení navštěvuje žák nejbližší vyšší ročník. </w:t>
      </w:r>
    </w:p>
    <w:p w:rsidR="00342CD0" w:rsidRPr="006B185C" w:rsidRDefault="00342CD0" w:rsidP="00342CD0">
      <w:pPr>
        <w:pStyle w:val="Nadpis2"/>
        <w:ind w:left="-5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B185C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="008E6CA8" w:rsidRPr="006B185C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="00240B69" w:rsidRPr="006B185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6B185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Komisionální zkouška (§22 vyh.48/2005 Sb.) </w:t>
      </w:r>
    </w:p>
    <w:p w:rsidR="00342CD0" w:rsidRPr="00240B69" w:rsidRDefault="00342CD0" w:rsidP="00CB7462">
      <w:pPr>
        <w:numPr>
          <w:ilvl w:val="0"/>
          <w:numId w:val="14"/>
        </w:numPr>
        <w:spacing w:after="138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Komisionální zkouška se koná v těchto případech: </w:t>
      </w:r>
    </w:p>
    <w:p w:rsidR="00342CD0" w:rsidRPr="00240B69" w:rsidRDefault="00342CD0" w:rsidP="00CB7462">
      <w:pPr>
        <w:numPr>
          <w:ilvl w:val="1"/>
          <w:numId w:val="27"/>
        </w:numPr>
        <w:spacing w:after="55" w:line="27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má-li zákonný zástupce žáka pochybnosti o správnosti hodnocení na konci prvního nebo druhého pololetí, </w:t>
      </w:r>
    </w:p>
    <w:p w:rsidR="00342CD0" w:rsidRPr="00240B69" w:rsidRDefault="00342CD0" w:rsidP="00CB7462">
      <w:pPr>
        <w:numPr>
          <w:ilvl w:val="1"/>
          <w:numId w:val="27"/>
        </w:numPr>
        <w:spacing w:after="183" w:line="27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při konání opravné zkoušky. </w:t>
      </w:r>
    </w:p>
    <w:p w:rsidR="00342CD0" w:rsidRPr="00240B69" w:rsidRDefault="00342CD0" w:rsidP="00CB7462">
      <w:pPr>
        <w:numPr>
          <w:ilvl w:val="0"/>
          <w:numId w:val="14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Komisi jmenuje ředitelka školy; v případě, že je vyučujícím daného předmětu ředitelka školy, jmenuje komisi krajský úřad. </w:t>
      </w:r>
    </w:p>
    <w:p w:rsidR="00342CD0" w:rsidRPr="00240B69" w:rsidRDefault="00342CD0" w:rsidP="00CB7462">
      <w:pPr>
        <w:numPr>
          <w:ilvl w:val="0"/>
          <w:numId w:val="14"/>
        </w:numPr>
        <w:spacing w:after="13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Komise je tříčlenná a tvoří ji: </w:t>
      </w:r>
    </w:p>
    <w:p w:rsidR="00342CD0" w:rsidRPr="00240B69" w:rsidRDefault="00342CD0" w:rsidP="00CB7462">
      <w:pPr>
        <w:numPr>
          <w:ilvl w:val="1"/>
          <w:numId w:val="28"/>
        </w:numPr>
        <w:spacing w:after="55" w:line="27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předseda, kterým je ředitelka školy, popřípadě jí pověřený učitel, nebo v případě, že vyučujícím daného předmětu je ředitelka školy, krajským úřadem jmenovaný jiný pedagogický pracovník školy, </w:t>
      </w:r>
    </w:p>
    <w:p w:rsidR="00342CD0" w:rsidRPr="00240B69" w:rsidRDefault="00342CD0" w:rsidP="00CB7462">
      <w:pPr>
        <w:numPr>
          <w:ilvl w:val="1"/>
          <w:numId w:val="28"/>
        </w:numPr>
        <w:spacing w:after="55" w:line="27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zkoušející učitel, jímž je vyučující daného předmětu ve třídě, v níž je žák zařazen, popřípadě jiný vyučující daného předmětu, </w:t>
      </w:r>
    </w:p>
    <w:p w:rsidR="00342CD0" w:rsidRPr="00240B69" w:rsidRDefault="00342CD0" w:rsidP="00CB7462">
      <w:pPr>
        <w:numPr>
          <w:ilvl w:val="1"/>
          <w:numId w:val="28"/>
        </w:numPr>
        <w:spacing w:after="176" w:line="27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přísedící, kterým je jiný vyučující daného předmětu nebo předmětu stejné vzdělávací oblasti stanovené Rámcovým vzdělávacím programem pro základní vzdělávání. </w:t>
      </w:r>
    </w:p>
    <w:p w:rsidR="00342CD0" w:rsidRPr="00240B69" w:rsidRDefault="00342CD0" w:rsidP="00CB7462">
      <w:pPr>
        <w:numPr>
          <w:ilvl w:val="0"/>
          <w:numId w:val="14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Výsledek přezkoušení již nelze napadnout novou žádostí o přezkoušení. Výsledek přezkoušení stanoví komise hlasováním. Výsledek přezkoušení se vyjádří slovním hodnocením nebo stupněm prospěchu. Ředitelka školy sdělí výsledek přezkoušení prokazatelným způsobem žákovi a zákonnému zástupci žáka. V případě změny hodnocení na konci prvního nebo druhého pololetí se žákovi vydá nové vysvědčení. </w:t>
      </w:r>
    </w:p>
    <w:p w:rsidR="00342CD0" w:rsidRPr="00240B69" w:rsidRDefault="00342CD0" w:rsidP="00CB7462">
      <w:pPr>
        <w:numPr>
          <w:ilvl w:val="0"/>
          <w:numId w:val="14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O přezkoušení se pořizuje protokol, který se stává součástí dokumentace školy. Za řádné vyplnění protokolu odpovídá předseda komise, protokol podepíší všichni členové komise. </w:t>
      </w:r>
    </w:p>
    <w:p w:rsidR="00342CD0" w:rsidRPr="00240B69" w:rsidRDefault="00342CD0" w:rsidP="00CB7462">
      <w:pPr>
        <w:numPr>
          <w:ilvl w:val="0"/>
          <w:numId w:val="14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Žák může v jednom dni vykonat přezkoušení pouze z jednoho předmětu. Není-li možné žáka ze závažných důvodů ve stanoveném termínu přezkoušet, stanoví orgán jmenující komisi náhradní termín přezkoušení. </w:t>
      </w:r>
    </w:p>
    <w:p w:rsidR="00342CD0" w:rsidRPr="00240B69" w:rsidRDefault="00342CD0" w:rsidP="00CB7462">
      <w:pPr>
        <w:numPr>
          <w:ilvl w:val="0"/>
          <w:numId w:val="14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Konkrétní obsah a rozsah přezkoušení stanoví ředitelka školy v souladu se školním vzdělávacím programem. </w:t>
      </w:r>
    </w:p>
    <w:p w:rsidR="00342CD0" w:rsidRPr="00240B69" w:rsidRDefault="00342CD0" w:rsidP="00CB7462">
      <w:pPr>
        <w:numPr>
          <w:ilvl w:val="0"/>
          <w:numId w:val="14"/>
        </w:numPr>
        <w:spacing w:after="32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Vykonáním přezkoušení není dotčena možnost vykonat opravnou zkoušku. </w:t>
      </w:r>
    </w:p>
    <w:p w:rsidR="00342CD0" w:rsidRPr="00240B69" w:rsidRDefault="00342CD0" w:rsidP="00CB7462">
      <w:pPr>
        <w:numPr>
          <w:ilvl w:val="0"/>
          <w:numId w:val="14"/>
        </w:numPr>
        <w:spacing w:after="3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Třídní učitel zapíše do třídního výkazu poznámku o vykonaných zkouškách, doplní celkový prospěch a vydá žákovi vysvědčení s datem poslední zkoušky. </w:t>
      </w:r>
    </w:p>
    <w:p w:rsidR="00342CD0" w:rsidRPr="006B185C" w:rsidRDefault="00342CD0" w:rsidP="006B185C">
      <w:pPr>
        <w:spacing w:after="56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lastRenderedPageBreak/>
        <w:t xml:space="preserve"> </w:t>
      </w:r>
      <w:r w:rsidRPr="006B185C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="008E6CA8" w:rsidRPr="006B185C">
        <w:rPr>
          <w:rFonts w:ascii="Times New Roman" w:hAnsi="Times New Roman" w:cs="Times New Roman"/>
          <w:b/>
          <w:color w:val="0070C0"/>
          <w:sz w:val="24"/>
          <w:szCs w:val="24"/>
        </w:rPr>
        <w:t>10</w:t>
      </w:r>
      <w:r w:rsidRPr="006B185C">
        <w:rPr>
          <w:rFonts w:ascii="Times New Roman" w:eastAsia="Arial" w:hAnsi="Times New Roman" w:cs="Times New Roman"/>
          <w:b/>
          <w:color w:val="0070C0"/>
          <w:sz w:val="24"/>
          <w:szCs w:val="24"/>
        </w:rPr>
        <w:t xml:space="preserve"> </w:t>
      </w:r>
      <w:r w:rsidRPr="006B185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Opravná zkouška (§23 vyh.48/2005, §53 ŠZ 561/2004 Sb.) </w:t>
      </w:r>
    </w:p>
    <w:p w:rsidR="00342CD0" w:rsidRPr="00240B69" w:rsidRDefault="00342CD0" w:rsidP="00CB7462">
      <w:pPr>
        <w:numPr>
          <w:ilvl w:val="0"/>
          <w:numId w:val="15"/>
        </w:numPr>
        <w:spacing w:after="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Opravné zkoušky konají žáci, kteří mají nejvýše dvě nedostatečné z povinných předmětů a zároveň dosud neopakovali ročník na daném stupni základní školy. </w:t>
      </w:r>
    </w:p>
    <w:p w:rsidR="00342CD0" w:rsidRPr="00240B69" w:rsidRDefault="00342CD0" w:rsidP="00CB7462">
      <w:pPr>
        <w:pStyle w:val="Odstavecseseznamem"/>
        <w:numPr>
          <w:ilvl w:val="0"/>
          <w:numId w:val="7"/>
        </w:numPr>
        <w:spacing w:after="23"/>
        <w:ind w:left="709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Žáci nekonají opravné zkoušky, jestliže neprospěli z předmětu s výchovným zaměřením. </w:t>
      </w:r>
    </w:p>
    <w:p w:rsidR="00342CD0" w:rsidRPr="00240B69" w:rsidRDefault="00342CD0" w:rsidP="00CB7462">
      <w:pPr>
        <w:pStyle w:val="Odstavecseseznamem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Opravné zkoušky se konají nejpozději do konce příslušného školního roku, tj. do 31. srpna. Termín opravných zkoušek a konzultací žáků s příslušnými pedagogickými pracovníky stanoví ředitelka školy na červnové pedagogické radě. Žák může v jednom dni skládat pouze jednu opravnou zkoušku. Opravné zkoušky jsou komisionální. </w:t>
      </w:r>
    </w:p>
    <w:p w:rsidR="00342CD0" w:rsidRPr="00240B69" w:rsidRDefault="00342CD0" w:rsidP="00CB7462">
      <w:pPr>
        <w:numPr>
          <w:ilvl w:val="0"/>
          <w:numId w:val="15"/>
        </w:numPr>
        <w:spacing w:after="32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Žák, který nevykoná opravnou zkoušku úspěšně nebo se k jejímu konání nedostaví, neprospěl. </w:t>
      </w:r>
    </w:p>
    <w:p w:rsidR="00342CD0" w:rsidRPr="00240B69" w:rsidRDefault="00342CD0" w:rsidP="00CB7462">
      <w:pPr>
        <w:numPr>
          <w:ilvl w:val="0"/>
          <w:numId w:val="15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Ze závažných důvodů může ředitelka školy žákovi stanovit náhradní termín opravné zkoušky nejpozději do 15. září následujícího školního roku. Do té doby je žák zařazen do nejbližšího vyššího ročníku. </w:t>
      </w:r>
    </w:p>
    <w:p w:rsidR="00342CD0" w:rsidRPr="00240B69" w:rsidRDefault="00342CD0" w:rsidP="00CB7462">
      <w:pPr>
        <w:numPr>
          <w:ilvl w:val="0"/>
          <w:numId w:val="15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Žákovi, který konal opravnou zkoušku, se na vysvědčení uvede datum poslední opravné zkoušky v daném pololetí. </w:t>
      </w:r>
    </w:p>
    <w:p w:rsidR="00342CD0" w:rsidRPr="00240B69" w:rsidRDefault="00342CD0" w:rsidP="00CB7462">
      <w:pPr>
        <w:numPr>
          <w:ilvl w:val="0"/>
          <w:numId w:val="15"/>
        </w:numPr>
        <w:spacing w:after="3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Pokud se žák bez řádné omluvy nedostaví k vykonání opravné zkoušky, jeho prospěch zůstává nedostatečný. </w:t>
      </w:r>
    </w:p>
    <w:p w:rsidR="00342CD0" w:rsidRDefault="00342CD0" w:rsidP="00342CD0">
      <w:pPr>
        <w:spacing w:after="57"/>
      </w:pPr>
      <w:r>
        <w:t xml:space="preserve"> </w:t>
      </w:r>
    </w:p>
    <w:p w:rsidR="00342CD0" w:rsidRDefault="00342CD0" w:rsidP="00342CD0">
      <w:pPr>
        <w:pStyle w:val="Nadpis2"/>
        <w:ind w:left="-5"/>
        <w:rPr>
          <w:rFonts w:ascii="Times New Roman" w:hAnsi="Times New Roman" w:cs="Times New Roman"/>
          <w:b/>
          <w:sz w:val="24"/>
          <w:szCs w:val="24"/>
        </w:rPr>
      </w:pPr>
      <w:r w:rsidRPr="00240B69">
        <w:rPr>
          <w:rFonts w:ascii="Times New Roman" w:hAnsi="Times New Roman" w:cs="Times New Roman"/>
          <w:b/>
          <w:sz w:val="24"/>
          <w:szCs w:val="24"/>
        </w:rPr>
        <w:t>1.1</w:t>
      </w:r>
      <w:r w:rsidR="008E6CA8" w:rsidRPr="00240B69">
        <w:rPr>
          <w:rFonts w:ascii="Times New Roman" w:hAnsi="Times New Roman" w:cs="Times New Roman"/>
          <w:b/>
          <w:sz w:val="24"/>
          <w:szCs w:val="24"/>
        </w:rPr>
        <w:t>1.</w:t>
      </w:r>
      <w:r w:rsidRPr="00240B69">
        <w:rPr>
          <w:rFonts w:ascii="Times New Roman" w:hAnsi="Times New Roman" w:cs="Times New Roman"/>
          <w:b/>
          <w:sz w:val="24"/>
          <w:szCs w:val="24"/>
        </w:rPr>
        <w:t xml:space="preserve"> Způsob hodnocení žáků se speciálními vzdělávacími potřebami </w:t>
      </w:r>
    </w:p>
    <w:p w:rsidR="00240B69" w:rsidRPr="00240B69" w:rsidRDefault="00240B69" w:rsidP="00240B69"/>
    <w:p w:rsidR="00342CD0" w:rsidRPr="00240B69" w:rsidRDefault="00342CD0" w:rsidP="00342CD0">
      <w:pPr>
        <w:spacing w:after="303" w:line="267" w:lineRule="auto"/>
        <w:ind w:left="10"/>
        <w:rPr>
          <w:rFonts w:ascii="Times New Roman" w:hAnsi="Times New Roman" w:cs="Times New Roman"/>
          <w:color w:val="0070C0"/>
          <w:sz w:val="24"/>
          <w:szCs w:val="24"/>
        </w:rPr>
      </w:pPr>
      <w:r w:rsidRPr="00240B69">
        <w:rPr>
          <w:rFonts w:ascii="Times New Roman" w:hAnsi="Times New Roman" w:cs="Times New Roman"/>
          <w:b/>
          <w:color w:val="0070C0"/>
          <w:sz w:val="24"/>
          <w:szCs w:val="24"/>
        </w:rPr>
        <w:t>1.1</w:t>
      </w:r>
      <w:r w:rsidR="008E6CA8" w:rsidRPr="00240B69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Pr="00240B69">
        <w:rPr>
          <w:rFonts w:ascii="Times New Roman" w:hAnsi="Times New Roman" w:cs="Times New Roman"/>
          <w:b/>
          <w:color w:val="0070C0"/>
          <w:sz w:val="24"/>
          <w:szCs w:val="24"/>
        </w:rPr>
        <w:t>.1</w:t>
      </w:r>
      <w:r w:rsidRPr="00240B69">
        <w:rPr>
          <w:rFonts w:ascii="Times New Roman" w:eastAsia="Arial" w:hAnsi="Times New Roman" w:cs="Times New Roman"/>
          <w:b/>
          <w:color w:val="0070C0"/>
          <w:sz w:val="24"/>
          <w:szCs w:val="24"/>
        </w:rPr>
        <w:t xml:space="preserve"> </w:t>
      </w:r>
      <w:r w:rsidRPr="00240B6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Vymezení žáků se speciálními vzdělávacími potřebami </w:t>
      </w:r>
    </w:p>
    <w:p w:rsidR="00342CD0" w:rsidRPr="00240B69" w:rsidRDefault="00342CD0" w:rsidP="00CB7462">
      <w:pPr>
        <w:numPr>
          <w:ilvl w:val="0"/>
          <w:numId w:val="16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Žákem se speciálními vzdělávacími potřebami je osoba se zdravotním postižením, zdravotním znevýhodněním nebo sociálním znevýhodněním. </w:t>
      </w:r>
    </w:p>
    <w:p w:rsidR="00342CD0" w:rsidRPr="00240B69" w:rsidRDefault="00342CD0" w:rsidP="00CB7462">
      <w:pPr>
        <w:numPr>
          <w:ilvl w:val="0"/>
          <w:numId w:val="16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b/>
          <w:sz w:val="24"/>
          <w:szCs w:val="24"/>
        </w:rPr>
        <w:t xml:space="preserve">Zdravotním postižením </w:t>
      </w:r>
      <w:r w:rsidRPr="00240B69">
        <w:rPr>
          <w:rFonts w:ascii="Times New Roman" w:hAnsi="Times New Roman" w:cs="Times New Roman"/>
          <w:sz w:val="24"/>
          <w:szCs w:val="24"/>
        </w:rPr>
        <w:t xml:space="preserve">je pro účely školských přepisů mentální, tělesné, zrakové nebo sluchové postižení, vady řeči, souběžné postižení více vadami, autismus a vývojové poruchy učení nebo chování. </w:t>
      </w:r>
    </w:p>
    <w:p w:rsidR="00342CD0" w:rsidRPr="00240B69" w:rsidRDefault="00342CD0" w:rsidP="00CB7462">
      <w:pPr>
        <w:numPr>
          <w:ilvl w:val="0"/>
          <w:numId w:val="16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b/>
          <w:sz w:val="24"/>
          <w:szCs w:val="24"/>
        </w:rPr>
        <w:t xml:space="preserve">Zdravotním znevýhodněním </w:t>
      </w:r>
      <w:r w:rsidRPr="00240B69">
        <w:rPr>
          <w:rFonts w:ascii="Times New Roman" w:hAnsi="Times New Roman" w:cs="Times New Roman"/>
          <w:sz w:val="24"/>
          <w:szCs w:val="24"/>
        </w:rPr>
        <w:t xml:space="preserve">zdravotní oslabení, dlouhodobá nemoc nebo lehčí zdravotní poruchy vedoucí k poruchám učení a chování, které vyžadují zohlednění při vzdělávání. </w:t>
      </w:r>
    </w:p>
    <w:p w:rsidR="00342CD0" w:rsidRPr="00240B69" w:rsidRDefault="00342CD0" w:rsidP="00CB7462">
      <w:pPr>
        <w:numPr>
          <w:ilvl w:val="0"/>
          <w:numId w:val="16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b/>
          <w:sz w:val="24"/>
          <w:szCs w:val="24"/>
        </w:rPr>
        <w:t xml:space="preserve">Sociálním znevýhodněním </w:t>
      </w:r>
      <w:r w:rsidRPr="00240B69">
        <w:rPr>
          <w:rFonts w:ascii="Times New Roman" w:hAnsi="Times New Roman" w:cs="Times New Roman"/>
          <w:sz w:val="24"/>
          <w:szCs w:val="24"/>
        </w:rPr>
        <w:t xml:space="preserve">je rodinné prostředí s nízkým sociálně kulturním postavením, ohrožení sociálně patologickými jevy, nařízená ústavní výchova nebo uložená ochranná výchova, nebo postavení azylanta a účastníka řízení o udělení azylu na území České republiky. </w:t>
      </w:r>
    </w:p>
    <w:p w:rsidR="00E917B7" w:rsidRDefault="00342CD0" w:rsidP="00CB7462">
      <w:pPr>
        <w:numPr>
          <w:ilvl w:val="0"/>
          <w:numId w:val="16"/>
        </w:numPr>
        <w:spacing w:after="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Žáci se speciálními vzdělávacími potřebami mají právo na vytvoření nezbytných podmínek při vzdělávání i klasifikaci a hodnocení. </w:t>
      </w:r>
    </w:p>
    <w:p w:rsidR="00E917B7" w:rsidRDefault="00E9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2CD0" w:rsidRPr="00240B69" w:rsidRDefault="00342CD0" w:rsidP="00342CD0">
      <w:pPr>
        <w:spacing w:after="303" w:line="267" w:lineRule="auto"/>
        <w:ind w:left="10"/>
        <w:rPr>
          <w:rFonts w:ascii="Times New Roman" w:hAnsi="Times New Roman" w:cs="Times New Roman"/>
          <w:color w:val="0070C0"/>
          <w:sz w:val="24"/>
          <w:szCs w:val="24"/>
        </w:rPr>
      </w:pPr>
      <w:r w:rsidRPr="00240B69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1.</w:t>
      </w:r>
      <w:r w:rsidR="008E6CA8" w:rsidRPr="00240B69">
        <w:rPr>
          <w:rFonts w:ascii="Times New Roman" w:hAnsi="Times New Roman" w:cs="Times New Roman"/>
          <w:b/>
          <w:color w:val="0070C0"/>
          <w:sz w:val="24"/>
          <w:szCs w:val="24"/>
        </w:rPr>
        <w:t>11</w:t>
      </w:r>
      <w:r w:rsidRPr="00240B69">
        <w:rPr>
          <w:rFonts w:ascii="Times New Roman" w:hAnsi="Times New Roman" w:cs="Times New Roman"/>
          <w:b/>
          <w:color w:val="0070C0"/>
          <w:sz w:val="24"/>
          <w:szCs w:val="24"/>
        </w:rPr>
        <w:t>.2</w:t>
      </w:r>
      <w:r w:rsidRPr="00240B69">
        <w:rPr>
          <w:rFonts w:ascii="Times New Roman" w:eastAsia="Arial" w:hAnsi="Times New Roman" w:cs="Times New Roman"/>
          <w:b/>
          <w:color w:val="0070C0"/>
          <w:sz w:val="24"/>
          <w:szCs w:val="24"/>
        </w:rPr>
        <w:t xml:space="preserve"> </w:t>
      </w:r>
      <w:r w:rsidRPr="00240B6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Způsob hodnocení žáků se speciálními vzdělávacími potřebami </w:t>
      </w:r>
    </w:p>
    <w:p w:rsidR="00342CD0" w:rsidRPr="00240B69" w:rsidRDefault="00342CD0" w:rsidP="00CB7462">
      <w:pPr>
        <w:numPr>
          <w:ilvl w:val="0"/>
          <w:numId w:val="16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Způsob hodnocení a klasifikace žáka vychází ze znalosti příznaků postižení, z doporučení školského poradenského zařízení a uplatňuje se ve všech vyučovacích předmětech, ve kterých se projevuje postižení žáka, a na obou stupních základní školy. </w:t>
      </w:r>
    </w:p>
    <w:p w:rsidR="00342CD0" w:rsidRPr="00240B69" w:rsidRDefault="00342CD0" w:rsidP="00CB7462">
      <w:pPr>
        <w:numPr>
          <w:ilvl w:val="0"/>
          <w:numId w:val="16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Při způsobu hodnocení a klasifikaci žáků pedagogičtí pracovníci zvýrazňují motivační složku hodnocení, hodnotí jevy, které žák zvládl. </w:t>
      </w:r>
    </w:p>
    <w:p w:rsidR="00342CD0" w:rsidRPr="00240B69" w:rsidRDefault="00342CD0" w:rsidP="00CB7462">
      <w:pPr>
        <w:numPr>
          <w:ilvl w:val="0"/>
          <w:numId w:val="16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Při hodnocení se doporučuje užívat různých forem hodnocení, např. bodové ohodnocení, hodnocení s uvedením počtu chyb apod. </w:t>
      </w:r>
    </w:p>
    <w:p w:rsidR="00342CD0" w:rsidRPr="00240B69" w:rsidRDefault="00342CD0" w:rsidP="00CB7462">
      <w:pPr>
        <w:numPr>
          <w:ilvl w:val="0"/>
          <w:numId w:val="16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Při klasifikaci žáků se doporučuje upřednostnit širší slovní hodnocení. Způsob hodnocení projedná třídní učitel a výchovný poradce s ostatními vyučujícími. </w:t>
      </w:r>
    </w:p>
    <w:p w:rsidR="00342CD0" w:rsidRPr="00240B69" w:rsidRDefault="00342CD0" w:rsidP="00CB7462">
      <w:pPr>
        <w:numPr>
          <w:ilvl w:val="0"/>
          <w:numId w:val="16"/>
        </w:numPr>
        <w:spacing w:after="20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Třídní učitel sdělí vhodným způsobem ostatním žákům ve třídě podstatu individuálního přístupu a způsobu hodnocení a klasifikace žáka. </w:t>
      </w:r>
    </w:p>
    <w:p w:rsidR="00342CD0" w:rsidRPr="00240B69" w:rsidRDefault="00342CD0" w:rsidP="00CB7462">
      <w:pPr>
        <w:pStyle w:val="Odstavecseseznamem"/>
        <w:numPr>
          <w:ilvl w:val="0"/>
          <w:numId w:val="29"/>
        </w:numPr>
        <w:ind w:left="730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>Žák při částečném osvobození od tělesné výchovy nebo při úlevách doporučených lékařem se klasifikuje v tělesné výchově s přihlédnutím k druhu a stupni postižení i k jeho celkovému</w:t>
      </w:r>
      <w:r w:rsidR="00240B69" w:rsidRPr="00240B69">
        <w:rPr>
          <w:rFonts w:ascii="Times New Roman" w:hAnsi="Times New Roman" w:cs="Times New Roman"/>
          <w:sz w:val="24"/>
          <w:szCs w:val="24"/>
        </w:rPr>
        <w:t xml:space="preserve"> </w:t>
      </w:r>
      <w:r w:rsidRPr="00240B69">
        <w:rPr>
          <w:rFonts w:ascii="Times New Roman" w:hAnsi="Times New Roman" w:cs="Times New Roman"/>
          <w:sz w:val="24"/>
          <w:szCs w:val="24"/>
        </w:rPr>
        <w:t xml:space="preserve">zdravotnímu stavu. </w:t>
      </w:r>
    </w:p>
    <w:p w:rsidR="00342CD0" w:rsidRPr="00240B69" w:rsidRDefault="00342CD0" w:rsidP="00CB7462">
      <w:pPr>
        <w:numPr>
          <w:ilvl w:val="0"/>
          <w:numId w:val="16"/>
        </w:numPr>
        <w:spacing w:after="101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U žáka s vývojovou poruchou učení rozhodne ředitelka školy o použití slovního hodnocení na základě žádosti zákonného zástupce žáka. </w:t>
      </w:r>
    </w:p>
    <w:p w:rsidR="00342CD0" w:rsidRPr="00240B69" w:rsidRDefault="00342CD0" w:rsidP="00342CD0">
      <w:pPr>
        <w:pStyle w:val="Nadpis3"/>
        <w:ind w:left="-5"/>
        <w:rPr>
          <w:rFonts w:ascii="Times New Roman" w:hAnsi="Times New Roman" w:cs="Times New Roman"/>
          <w:b/>
          <w:color w:val="4472C4" w:themeColor="accent1"/>
        </w:rPr>
      </w:pPr>
      <w:r w:rsidRPr="00240B69">
        <w:rPr>
          <w:rFonts w:ascii="Times New Roman" w:hAnsi="Times New Roman" w:cs="Times New Roman"/>
          <w:b/>
          <w:color w:val="4472C4" w:themeColor="accent1"/>
        </w:rPr>
        <w:t>1.1</w:t>
      </w:r>
      <w:r w:rsidR="008E6CA8" w:rsidRPr="00240B69">
        <w:rPr>
          <w:rFonts w:ascii="Times New Roman" w:hAnsi="Times New Roman" w:cs="Times New Roman"/>
          <w:b/>
          <w:color w:val="4472C4" w:themeColor="accent1"/>
        </w:rPr>
        <w:t>1</w:t>
      </w:r>
      <w:r w:rsidRPr="00240B69">
        <w:rPr>
          <w:rFonts w:ascii="Times New Roman" w:hAnsi="Times New Roman" w:cs="Times New Roman"/>
          <w:b/>
          <w:color w:val="4472C4" w:themeColor="accent1"/>
        </w:rPr>
        <w:t>.3</w:t>
      </w:r>
      <w:r w:rsidRPr="00240B69">
        <w:rPr>
          <w:rFonts w:ascii="Times New Roman" w:eastAsia="Arial" w:hAnsi="Times New Roman" w:cs="Times New Roman"/>
          <w:b/>
          <w:color w:val="4472C4" w:themeColor="accent1"/>
        </w:rPr>
        <w:t xml:space="preserve"> </w:t>
      </w:r>
      <w:r w:rsidRPr="00240B69">
        <w:rPr>
          <w:rFonts w:ascii="Times New Roman" w:hAnsi="Times New Roman" w:cs="Times New Roman"/>
          <w:b/>
          <w:color w:val="4472C4" w:themeColor="accent1"/>
        </w:rPr>
        <w:t xml:space="preserve">Obecné zásady hodnocení </w:t>
      </w:r>
    </w:p>
    <w:p w:rsidR="00342CD0" w:rsidRPr="00240B69" w:rsidRDefault="00342CD0" w:rsidP="00CB7462">
      <w:pPr>
        <w:numPr>
          <w:ilvl w:val="0"/>
          <w:numId w:val="17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Vhodným způsobem vysvětlit ostatním dětem rozdílný přistup k hodnocení žáků se specifickou poruchou učení. </w:t>
      </w:r>
    </w:p>
    <w:p w:rsidR="00342CD0" w:rsidRPr="00240B69" w:rsidRDefault="00342CD0" w:rsidP="00CB7462">
      <w:pPr>
        <w:numPr>
          <w:ilvl w:val="0"/>
          <w:numId w:val="17"/>
        </w:numPr>
        <w:spacing w:after="30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Důležité je dát dítěti s touto poruchou zažít pocit úspěchu. </w:t>
      </w:r>
    </w:p>
    <w:p w:rsidR="00342CD0" w:rsidRPr="00240B69" w:rsidRDefault="00342CD0" w:rsidP="00CB7462">
      <w:pPr>
        <w:numPr>
          <w:ilvl w:val="0"/>
          <w:numId w:val="17"/>
        </w:numPr>
        <w:spacing w:after="5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Chválit jej za snahu. Dítě často vynaloží veliké úsilí při zvládání školních úkolů, ale výsledný efekt je minimální. </w:t>
      </w:r>
    </w:p>
    <w:p w:rsidR="00342CD0" w:rsidRPr="00240B69" w:rsidRDefault="00342CD0" w:rsidP="00CB7462">
      <w:pPr>
        <w:numPr>
          <w:ilvl w:val="0"/>
          <w:numId w:val="17"/>
        </w:numPr>
        <w:spacing w:after="33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Hodnocení a klasifikace by mělo vycházet ze znalosti příznaků postižení. </w:t>
      </w:r>
    </w:p>
    <w:p w:rsidR="00342CD0" w:rsidRPr="00240B69" w:rsidRDefault="00342CD0" w:rsidP="00CB7462">
      <w:pPr>
        <w:numPr>
          <w:ilvl w:val="0"/>
          <w:numId w:val="17"/>
        </w:numPr>
        <w:spacing w:after="32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Při hodnoceni a klasifikace je třeba zvýraznit motivační složku hodnocení. </w:t>
      </w:r>
    </w:p>
    <w:p w:rsidR="00342CD0" w:rsidRPr="00240B69" w:rsidRDefault="00342CD0" w:rsidP="00CB7462">
      <w:pPr>
        <w:numPr>
          <w:ilvl w:val="0"/>
          <w:numId w:val="17"/>
        </w:numPr>
        <w:spacing w:after="32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Hodnotit pouze jevy, které žák zvládl. Výkony dítěte hodnotit spravedlivě. </w:t>
      </w:r>
    </w:p>
    <w:p w:rsidR="00342CD0" w:rsidRPr="00240B69" w:rsidRDefault="00342CD0" w:rsidP="00CB7462">
      <w:pPr>
        <w:numPr>
          <w:ilvl w:val="0"/>
          <w:numId w:val="17"/>
        </w:numPr>
        <w:spacing w:after="30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Při hodnoceni využívat i jiných forem hodnocení – např. bodové hodnocení. </w:t>
      </w:r>
    </w:p>
    <w:p w:rsidR="00342CD0" w:rsidRPr="00240B69" w:rsidRDefault="00342CD0" w:rsidP="00CB7462">
      <w:pPr>
        <w:numPr>
          <w:ilvl w:val="0"/>
          <w:numId w:val="17"/>
        </w:numPr>
        <w:spacing w:after="5" w:line="27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Specificky přístup při klasifikaci žáků je třeba uplatňovat ve všech předmětech, do kterých se promítají příznaky postižení. </w:t>
      </w:r>
    </w:p>
    <w:p w:rsidR="00342CD0" w:rsidRPr="00240B69" w:rsidRDefault="00342CD0" w:rsidP="00342CD0">
      <w:pPr>
        <w:spacing w:after="56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D0" w:rsidRPr="00E917B7" w:rsidRDefault="00342CD0" w:rsidP="00342CD0">
      <w:pPr>
        <w:pStyle w:val="Nadpis3"/>
        <w:spacing w:after="260"/>
        <w:ind w:left="-5"/>
        <w:rPr>
          <w:rFonts w:ascii="Times New Roman" w:hAnsi="Times New Roman" w:cs="Times New Roman"/>
          <w:b/>
          <w:color w:val="4472C4" w:themeColor="accent1"/>
        </w:rPr>
      </w:pPr>
      <w:r w:rsidRPr="00E917B7">
        <w:rPr>
          <w:rFonts w:ascii="Times New Roman" w:hAnsi="Times New Roman" w:cs="Times New Roman"/>
          <w:b/>
          <w:color w:val="4472C4" w:themeColor="accent1"/>
        </w:rPr>
        <w:t>1.1</w:t>
      </w:r>
      <w:r w:rsidR="008E6CA8" w:rsidRPr="00E917B7">
        <w:rPr>
          <w:rFonts w:ascii="Times New Roman" w:hAnsi="Times New Roman" w:cs="Times New Roman"/>
          <w:b/>
          <w:color w:val="4472C4" w:themeColor="accent1"/>
        </w:rPr>
        <w:t>1</w:t>
      </w:r>
      <w:r w:rsidRPr="00E917B7">
        <w:rPr>
          <w:rFonts w:ascii="Times New Roman" w:hAnsi="Times New Roman" w:cs="Times New Roman"/>
          <w:b/>
          <w:color w:val="4472C4" w:themeColor="accent1"/>
        </w:rPr>
        <w:t>.4</w:t>
      </w:r>
      <w:r w:rsidRPr="00E917B7">
        <w:rPr>
          <w:rFonts w:ascii="Times New Roman" w:eastAsia="Arial" w:hAnsi="Times New Roman" w:cs="Times New Roman"/>
          <w:b/>
          <w:color w:val="4472C4" w:themeColor="accent1"/>
        </w:rPr>
        <w:t xml:space="preserve"> </w:t>
      </w:r>
      <w:r w:rsidRPr="00E917B7">
        <w:rPr>
          <w:rFonts w:ascii="Times New Roman" w:hAnsi="Times New Roman" w:cs="Times New Roman"/>
          <w:b/>
          <w:color w:val="4472C4" w:themeColor="accent1"/>
        </w:rPr>
        <w:t xml:space="preserve">Hodnocení a přístupy k žákům se SVP </w:t>
      </w:r>
    </w:p>
    <w:p w:rsidR="00342CD0" w:rsidRPr="00240B69" w:rsidRDefault="00342CD0" w:rsidP="00342CD0">
      <w:pPr>
        <w:spacing w:after="6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Hodnocení a klasifikace žáků se speciálními vzdělávacími potřebami je nedílnou součásti výchovně vzdělávacího procesu. Je to činnost velmi specifická, náročná a klade zvýšené požadavky na učitele. Mělo by přispívat k tomu, aby děti úspěšně zvládly základní dovednosti a měly kladný vztah k příslušným činnostem. Hodnocení výsledků vzděláváni žáků se obecně řídí školským zákonem č.561/2004 Sb., vyhláškou č.48/2005 a č.73/2005Sb. a doporučením ŠPZ. </w:t>
      </w:r>
    </w:p>
    <w:p w:rsidR="00E917B7" w:rsidRPr="00240B69" w:rsidRDefault="00342CD0" w:rsidP="00342CD0">
      <w:pPr>
        <w:spacing w:after="6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>Pokud je ve třídě školy vzděláván žák s přiznanými podpůrnými opatřeními, vytvoří ředitelka školy podmínky odpovídající individuálním vzdělávacím potřebám žáka vedoucí k jeho všestrannému rozvoji dle stanovených opatření školským poradenským zařízením (§16 561/2004 Sb.)</w:t>
      </w:r>
      <w:r w:rsidR="00E917B7">
        <w:rPr>
          <w:rFonts w:ascii="Times New Roman" w:hAnsi="Times New Roman" w:cs="Times New Roman"/>
          <w:sz w:val="24"/>
          <w:szCs w:val="24"/>
        </w:rPr>
        <w:t>. Vyučující dodržují doporučení SPC a PPP.</w:t>
      </w:r>
    </w:p>
    <w:p w:rsidR="00342CD0" w:rsidRPr="00E917B7" w:rsidRDefault="00342CD0" w:rsidP="00E917B7">
      <w:pPr>
        <w:spacing w:after="0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E917B7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lastRenderedPageBreak/>
        <w:t xml:space="preserve"> 1.1</w:t>
      </w:r>
      <w:r w:rsidR="008E6CA8" w:rsidRPr="00E917B7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1</w:t>
      </w:r>
      <w:r w:rsidRPr="00E917B7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.5</w:t>
      </w:r>
      <w:r w:rsidRPr="00E917B7">
        <w:rPr>
          <w:rFonts w:ascii="Times New Roman" w:eastAsia="Arial" w:hAnsi="Times New Roman" w:cs="Times New Roman"/>
          <w:b/>
          <w:color w:val="4472C4" w:themeColor="accent1"/>
          <w:sz w:val="24"/>
          <w:szCs w:val="24"/>
        </w:rPr>
        <w:t xml:space="preserve"> </w:t>
      </w:r>
      <w:r w:rsidRPr="00E917B7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Vzdělávání nadaných žáků </w:t>
      </w:r>
    </w:p>
    <w:p w:rsidR="00342CD0" w:rsidRPr="00E917B7" w:rsidRDefault="00342CD0" w:rsidP="00342CD0">
      <w:pPr>
        <w:spacing w:after="8" w:line="268" w:lineRule="auto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Ředitelka školy může mimořádně nadaného nezletilého žáka na žádost zákonného zástupce přeřadit do vyššího ročníku bez absolvování předchozího ročníku. Součástí žádosti je vyjádření školského poradenského zařízení a registrujícího lékaře. Podmínkou přeřazení je vykonání zkoušek z učiva nebo části učiva ročníku, který žák nebude absolvovat. Obsah a rozsah zkoušek stanoví ředitelka školy. </w:t>
      </w:r>
    </w:p>
    <w:p w:rsidR="00342CD0" w:rsidRPr="00E917B7" w:rsidRDefault="00342CD0" w:rsidP="00342CD0">
      <w:pPr>
        <w:spacing w:after="44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D0" w:rsidRDefault="00342CD0" w:rsidP="00342CD0">
      <w:pPr>
        <w:pStyle w:val="Nadpis1"/>
        <w:ind w:left="-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7B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B185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917B7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</w:t>
      </w:r>
      <w:r w:rsidRPr="00E917B7">
        <w:rPr>
          <w:rFonts w:ascii="Times New Roman" w:hAnsi="Times New Roman" w:cs="Times New Roman"/>
          <w:b/>
          <w:sz w:val="28"/>
          <w:szCs w:val="28"/>
          <w:u w:val="single"/>
        </w:rPr>
        <w:t>Zásady hodnocení průběhu a výsledků chování ve škole a na akcích</w:t>
      </w:r>
      <w:r w:rsidR="00E917B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</w:t>
      </w:r>
      <w:r w:rsidRPr="00E917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17B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E917B7">
        <w:rPr>
          <w:rFonts w:ascii="Times New Roman" w:hAnsi="Times New Roman" w:cs="Times New Roman"/>
          <w:b/>
          <w:sz w:val="28"/>
          <w:szCs w:val="28"/>
          <w:u w:val="single"/>
        </w:rPr>
        <w:t xml:space="preserve">pořádaných školou </w:t>
      </w:r>
    </w:p>
    <w:p w:rsidR="00E917B7" w:rsidRPr="00E917B7" w:rsidRDefault="00E917B7" w:rsidP="00E917B7"/>
    <w:p w:rsidR="00342CD0" w:rsidRPr="00E917B7" w:rsidRDefault="00342CD0" w:rsidP="00342CD0">
      <w:pPr>
        <w:pStyle w:val="Nadpis2"/>
        <w:ind w:left="-5"/>
        <w:rPr>
          <w:rFonts w:ascii="Times New Roman" w:hAnsi="Times New Roman" w:cs="Times New Roman"/>
          <w:b/>
          <w:sz w:val="24"/>
          <w:szCs w:val="24"/>
        </w:rPr>
      </w:pPr>
      <w:r w:rsidRPr="00E917B7">
        <w:rPr>
          <w:rFonts w:ascii="Times New Roman" w:hAnsi="Times New Roman" w:cs="Times New Roman"/>
          <w:b/>
          <w:sz w:val="24"/>
          <w:szCs w:val="24"/>
        </w:rPr>
        <w:t>2.1</w:t>
      </w:r>
      <w:r w:rsidRPr="00E917B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917B7">
        <w:rPr>
          <w:rFonts w:ascii="Times New Roman" w:hAnsi="Times New Roman" w:cs="Times New Roman"/>
          <w:b/>
          <w:sz w:val="24"/>
          <w:szCs w:val="24"/>
        </w:rPr>
        <w:t xml:space="preserve">Zásady pro hodnocení chování ve škole </w:t>
      </w:r>
    </w:p>
    <w:p w:rsidR="00342CD0" w:rsidRPr="00E917B7" w:rsidRDefault="00342CD0" w:rsidP="00CB7462">
      <w:pPr>
        <w:numPr>
          <w:ilvl w:val="0"/>
          <w:numId w:val="18"/>
        </w:numPr>
        <w:spacing w:after="47" w:line="268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Klasifikaci chování žáků navrhuje třídní učitel po projednání s učiteli, kteří ve třídě vyučují, a rozhoduje o ní ředitelka po projednání v pedagogické radě. </w:t>
      </w:r>
    </w:p>
    <w:p w:rsidR="00342CD0" w:rsidRPr="00E917B7" w:rsidRDefault="00342CD0" w:rsidP="00CB7462">
      <w:pPr>
        <w:numPr>
          <w:ilvl w:val="0"/>
          <w:numId w:val="18"/>
        </w:numPr>
        <w:spacing w:after="47" w:line="268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Kritériem pro klasifikaci chování je dodržování pravidel slušného chování a dodržování školního řádu během klasifikačního období. </w:t>
      </w:r>
    </w:p>
    <w:p w:rsidR="00342CD0" w:rsidRPr="00E917B7" w:rsidRDefault="00342CD0" w:rsidP="00CB7462">
      <w:pPr>
        <w:numPr>
          <w:ilvl w:val="0"/>
          <w:numId w:val="18"/>
        </w:numPr>
        <w:spacing w:after="47" w:line="268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Při klasifikaci chování se přihlíží k věku, morální a rozumové vyspělosti žáka; k uděleným opatřením k posílení kázně se přihlíží pouze tehdy, jestliže tato opatření byla neúčinná. </w:t>
      </w:r>
    </w:p>
    <w:p w:rsidR="00342CD0" w:rsidRPr="00E917B7" w:rsidRDefault="00342CD0" w:rsidP="00CB7462">
      <w:pPr>
        <w:numPr>
          <w:ilvl w:val="0"/>
          <w:numId w:val="18"/>
        </w:numPr>
        <w:spacing w:after="47" w:line="268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Škola hodnotí a klasifikuje žáky za jejich chování ve škole a při akcích organizovaných školou. </w:t>
      </w:r>
    </w:p>
    <w:p w:rsidR="00342CD0" w:rsidRPr="00E917B7" w:rsidRDefault="00342CD0" w:rsidP="00CB7462">
      <w:pPr>
        <w:numPr>
          <w:ilvl w:val="0"/>
          <w:numId w:val="18"/>
        </w:numPr>
        <w:spacing w:after="47" w:line="268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Nedostatky v chování žáků projednává pedagogická rada. </w:t>
      </w:r>
    </w:p>
    <w:p w:rsidR="00342CD0" w:rsidRPr="00E917B7" w:rsidRDefault="00342CD0" w:rsidP="00CB7462">
      <w:pPr>
        <w:numPr>
          <w:ilvl w:val="0"/>
          <w:numId w:val="18"/>
        </w:numPr>
        <w:spacing w:after="166" w:line="268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Zákonní zástupci žáka jsou o chování žáka informování třídním učitelem a učiteli jednotlivých předmětů: </w:t>
      </w:r>
    </w:p>
    <w:p w:rsidR="00342CD0" w:rsidRPr="00E917B7" w:rsidRDefault="00342CD0" w:rsidP="00CB7462">
      <w:pPr>
        <w:numPr>
          <w:ilvl w:val="2"/>
          <w:numId w:val="30"/>
        </w:numPr>
        <w:spacing w:after="55" w:line="27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průběžně prostřednictvím žákovské knížky, </w:t>
      </w:r>
    </w:p>
    <w:p w:rsidR="00342CD0" w:rsidRPr="00E917B7" w:rsidRDefault="00342CD0" w:rsidP="00CB7462">
      <w:pPr>
        <w:numPr>
          <w:ilvl w:val="2"/>
          <w:numId w:val="30"/>
        </w:numPr>
        <w:spacing w:after="55" w:line="27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před koncem každého čtvrtletí (klasifikační období), </w:t>
      </w:r>
    </w:p>
    <w:p w:rsidR="00342CD0" w:rsidRPr="00E917B7" w:rsidRDefault="00342CD0" w:rsidP="00CB7462">
      <w:pPr>
        <w:numPr>
          <w:ilvl w:val="2"/>
          <w:numId w:val="30"/>
        </w:numPr>
        <w:spacing w:after="0" w:line="27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okamžitě v případě mimořádného porušení školního řádu. </w:t>
      </w:r>
    </w:p>
    <w:p w:rsidR="00342CD0" w:rsidRPr="00E917B7" w:rsidRDefault="00342CD0" w:rsidP="00342CD0">
      <w:pPr>
        <w:spacing w:after="57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D0" w:rsidRPr="00E917B7" w:rsidRDefault="00342CD0" w:rsidP="00342CD0">
      <w:pPr>
        <w:spacing w:after="262"/>
        <w:ind w:left="-5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E917B7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2.2</w:t>
      </w:r>
      <w:r w:rsidRPr="00E917B7">
        <w:rPr>
          <w:rFonts w:ascii="Times New Roman" w:eastAsia="Arial" w:hAnsi="Times New Roman" w:cs="Times New Roman"/>
          <w:b/>
          <w:color w:val="4472C4" w:themeColor="accent1"/>
          <w:sz w:val="24"/>
          <w:szCs w:val="24"/>
        </w:rPr>
        <w:t xml:space="preserve"> </w:t>
      </w:r>
      <w:r w:rsidRPr="00E917B7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Stupně hodnocení chování a kritéria §15 odst.</w:t>
      </w:r>
      <w:r w:rsidR="005B160C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  <w:r w:rsidRPr="00E917B7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(1) vyhlášky č.48/2005 Sb. novela 256/2012Sb. </w:t>
      </w:r>
    </w:p>
    <w:p w:rsidR="00342CD0" w:rsidRPr="00E917B7" w:rsidRDefault="00342CD0" w:rsidP="00342CD0">
      <w:pPr>
        <w:spacing w:after="7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Při použití klasifikace se chování žáka ve škole a na akcích pořádaných školou hodnotí na vysvědčení stupni: </w:t>
      </w:r>
    </w:p>
    <w:p w:rsidR="00342CD0" w:rsidRPr="00E917B7" w:rsidRDefault="00342CD0" w:rsidP="00CB7462">
      <w:pPr>
        <w:numPr>
          <w:ilvl w:val="0"/>
          <w:numId w:val="19"/>
        </w:numPr>
        <w:spacing w:after="9" w:line="270" w:lineRule="auto"/>
        <w:ind w:left="7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– velmi dobré, </w:t>
      </w:r>
    </w:p>
    <w:p w:rsidR="00342CD0" w:rsidRPr="00E917B7" w:rsidRDefault="00342CD0" w:rsidP="00CB7462">
      <w:pPr>
        <w:numPr>
          <w:ilvl w:val="0"/>
          <w:numId w:val="19"/>
        </w:numPr>
        <w:spacing w:after="9" w:line="270" w:lineRule="auto"/>
        <w:ind w:left="7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– uspokojivé, </w:t>
      </w:r>
    </w:p>
    <w:p w:rsidR="00E917B7" w:rsidRDefault="00342CD0" w:rsidP="00CB7462">
      <w:pPr>
        <w:numPr>
          <w:ilvl w:val="0"/>
          <w:numId w:val="19"/>
        </w:numPr>
        <w:spacing w:after="0" w:line="270" w:lineRule="auto"/>
        <w:ind w:left="74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– neuspokojivé. </w:t>
      </w:r>
    </w:p>
    <w:p w:rsidR="00E917B7" w:rsidRDefault="00E9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2CD0" w:rsidRDefault="00342CD0" w:rsidP="00342CD0">
      <w:pPr>
        <w:spacing w:after="0"/>
        <w:ind w:left="236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E917B7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lastRenderedPageBreak/>
        <w:t xml:space="preserve">Kritéria pro jednotlivé stupně klasifikace chování jsou následující: </w:t>
      </w:r>
    </w:p>
    <w:p w:rsidR="005B160C" w:rsidRDefault="005B160C" w:rsidP="00342CD0">
      <w:pPr>
        <w:spacing w:after="0"/>
        <w:ind w:left="236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5B160C" w:rsidRPr="005B160C" w:rsidRDefault="005B160C" w:rsidP="005B160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</w:t>
      </w:r>
      <w:r w:rsidRPr="005B160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napomenutí TU = 10x zapomínání nebo 5x chování  </w:t>
      </w:r>
    </w:p>
    <w:p w:rsidR="005B160C" w:rsidRPr="005B160C" w:rsidRDefault="005B160C" w:rsidP="005B160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</w:t>
      </w:r>
      <w:r w:rsidRPr="005B160C">
        <w:rPr>
          <w:rFonts w:ascii="Times New Roman" w:eastAsia="Times New Roman" w:hAnsi="Times New Roman" w:cs="Times New Roman"/>
          <w:sz w:val="24"/>
          <w:szCs w:val="20"/>
          <w:lang w:eastAsia="cs-CZ"/>
        </w:rPr>
        <w:t>důtka TU = 20x zapomínání nebo 10 x chování</w:t>
      </w:r>
    </w:p>
    <w:p w:rsidR="005B160C" w:rsidRPr="005B160C" w:rsidRDefault="005B160C" w:rsidP="005B160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</w:t>
      </w:r>
      <w:r w:rsidRPr="005B160C">
        <w:rPr>
          <w:rFonts w:ascii="Times New Roman" w:eastAsia="Times New Roman" w:hAnsi="Times New Roman" w:cs="Times New Roman"/>
          <w:sz w:val="24"/>
          <w:szCs w:val="20"/>
          <w:lang w:eastAsia="cs-CZ"/>
        </w:rPr>
        <w:t>důtka ŘŠ = 30x zapomínání nebo 15 x chování</w:t>
      </w:r>
    </w:p>
    <w:p w:rsidR="005B160C" w:rsidRPr="005B160C" w:rsidRDefault="005B160C" w:rsidP="005B160C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</w:t>
      </w:r>
      <w:r w:rsidRPr="005B160C">
        <w:rPr>
          <w:rFonts w:ascii="Times New Roman" w:eastAsia="Times New Roman" w:hAnsi="Times New Roman" w:cs="Times New Roman"/>
          <w:sz w:val="24"/>
          <w:szCs w:val="20"/>
          <w:lang w:eastAsia="cs-CZ"/>
        </w:rPr>
        <w:t>1 pochvala = - 2 zapomínání nebo -1 nekázeň</w:t>
      </w:r>
    </w:p>
    <w:p w:rsidR="005B160C" w:rsidRPr="00E917B7" w:rsidRDefault="005B160C" w:rsidP="00342CD0">
      <w:pPr>
        <w:spacing w:after="0"/>
        <w:ind w:left="236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:rsidR="00342CD0" w:rsidRPr="00E917B7" w:rsidRDefault="00342CD0" w:rsidP="00342CD0">
      <w:pPr>
        <w:spacing w:after="0"/>
        <w:ind w:left="226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29" w:type="dxa"/>
        <w:tblInd w:w="118" w:type="dxa"/>
        <w:tblCellMar>
          <w:top w:w="53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2435"/>
        <w:gridCol w:w="3687"/>
        <w:gridCol w:w="3507"/>
      </w:tblGrid>
      <w:tr w:rsidR="00342CD0" w:rsidRPr="00E917B7" w:rsidTr="00342CD0">
        <w:trPr>
          <w:trHeight w:val="2705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E917B7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b/>
                <w:sz w:val="24"/>
                <w:szCs w:val="24"/>
              </w:rPr>
              <w:t>Stupeň 1 (velmi dobré</w:t>
            </w:r>
            <w:r w:rsidR="00E917B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E917B7" w:rsidRDefault="00342CD0" w:rsidP="00342CD0">
            <w:pPr>
              <w:spacing w:line="276" w:lineRule="auto"/>
              <w:ind w:left="10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Žák uvědoměle dodržuje pravidla chování a ustanovení vnitřního řádu školy. Méně závažných přestupků se dopouští ojediněle. Žák je však přístupný výchovnému působení a snaží se své chyby napravit. </w:t>
            </w:r>
          </w:p>
          <w:p w:rsidR="00342CD0" w:rsidRPr="00E917B7" w:rsidRDefault="00342CD0" w:rsidP="00342CD0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E917B7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42CD0" w:rsidRPr="00E917B7" w:rsidRDefault="00342CD0" w:rsidP="00342CD0">
      <w:pPr>
        <w:spacing w:after="0"/>
        <w:ind w:left="-739" w:righ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9" w:type="dxa"/>
        <w:tblInd w:w="118" w:type="dxa"/>
        <w:tblCellMar>
          <w:top w:w="44" w:type="dxa"/>
          <w:right w:w="65" w:type="dxa"/>
        </w:tblCellMar>
        <w:tblLook w:val="04A0" w:firstRow="1" w:lastRow="0" w:firstColumn="1" w:lastColumn="0" w:noHBand="0" w:noVBand="1"/>
      </w:tblPr>
      <w:tblGrid>
        <w:gridCol w:w="2434"/>
        <w:gridCol w:w="3687"/>
        <w:gridCol w:w="605"/>
        <w:gridCol w:w="2903"/>
      </w:tblGrid>
      <w:tr w:rsidR="00342CD0" w:rsidRPr="00E917B7" w:rsidTr="00342CD0">
        <w:trPr>
          <w:trHeight w:val="5832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b/>
                <w:sz w:val="24"/>
                <w:szCs w:val="24"/>
              </w:rPr>
              <w:t>Stupeň 2 (uspokojivé)</w:t>
            </w: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line="259" w:lineRule="auto"/>
              <w:ind w:left="212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Chování žáka je v rozporu s pravidly chování a s ustanoveními </w:t>
            </w:r>
            <w:r w:rsidR="00E917B7">
              <w:rPr>
                <w:rFonts w:ascii="Times New Roman" w:hAnsi="Times New Roman" w:cs="Times New Roman"/>
                <w:sz w:val="24"/>
                <w:szCs w:val="24"/>
              </w:rPr>
              <w:t>vnitřního</w:t>
            </w: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 řádu školy. Žák se dopustí závažného přestupku proti pravidlům slušného chování nebo vnitřnímu řádu školy; nebo se opakovaně dopustí méně závažných přestupků. Zpravidla se přes důtku třídního učitele školy dopouští dalších přestupků, narušuje výchovně vzdělávací činnost školy. Ohrožuje bezpečnost a zdraví svoje nebo jiných osob.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42CD0" w:rsidRPr="00E917B7" w:rsidRDefault="00342CD0" w:rsidP="00342CD0">
            <w:pPr>
              <w:spacing w:after="377"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42CD0" w:rsidRPr="00E917B7" w:rsidRDefault="00342CD0" w:rsidP="00342CD0">
            <w:pPr>
              <w:spacing w:after="376"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42CD0" w:rsidRPr="00E917B7" w:rsidRDefault="00342CD0" w:rsidP="00342CD0">
            <w:pPr>
              <w:spacing w:after="40"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42CD0" w:rsidRPr="00E917B7" w:rsidRDefault="00342CD0" w:rsidP="00342CD0">
            <w:pPr>
              <w:spacing w:after="376"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42CD0" w:rsidRPr="00E917B7" w:rsidRDefault="00342CD0" w:rsidP="00342CD0">
            <w:pPr>
              <w:spacing w:after="712"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42CD0" w:rsidRPr="00E917B7" w:rsidRDefault="00342CD0" w:rsidP="00342CD0">
            <w:pPr>
              <w:spacing w:after="377"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42CD0" w:rsidRPr="00E917B7" w:rsidRDefault="00342CD0" w:rsidP="00342CD0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line="259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záškoláctví /zpravidla do25 hod./ opakovaná agresivita, šikanování, krádeže stálá nekázeň pravidelné a trvalé neplnění školních povinností opakovaně poškozování majetku a zařízení školy /včetně finanční úhrady/ vulgární a společensky nebezpečné chování opakované úmyslné ubližování spolužákům, surové bití spolužáků s náznaky šikanování </w:t>
            </w:r>
          </w:p>
        </w:tc>
      </w:tr>
      <w:tr w:rsidR="00342CD0" w:rsidRPr="00E917B7" w:rsidTr="00342CD0">
        <w:trPr>
          <w:trHeight w:val="686"/>
        </w:trPr>
        <w:tc>
          <w:tcPr>
            <w:tcW w:w="24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2CD0" w:rsidRPr="00E917B7" w:rsidRDefault="00342CD0" w:rsidP="00342CD0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ignorování pokynů vyučujících </w:t>
            </w:r>
          </w:p>
        </w:tc>
      </w:tr>
      <w:tr w:rsidR="00342CD0" w:rsidRPr="00E917B7" w:rsidTr="00342CD0">
        <w:trPr>
          <w:trHeight w:val="683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E917B7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E917B7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2CD0" w:rsidRPr="00E917B7" w:rsidRDefault="00342CD0" w:rsidP="00342CD0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2CD0" w:rsidRPr="00E917B7" w:rsidRDefault="00342CD0" w:rsidP="00342CD0">
            <w:pPr>
              <w:spacing w:line="259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neoprávněné šíření poplašné zprávy </w:t>
            </w:r>
          </w:p>
        </w:tc>
      </w:tr>
      <w:tr w:rsidR="00342CD0" w:rsidRPr="00E917B7" w:rsidTr="00342CD0">
        <w:trPr>
          <w:trHeight w:val="409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after="2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Stupeň 3 </w:t>
            </w:r>
          </w:p>
          <w:p w:rsidR="00342CD0" w:rsidRPr="00E917B7" w:rsidRDefault="00342CD0" w:rsidP="00342CD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b/>
                <w:sz w:val="24"/>
                <w:szCs w:val="24"/>
              </w:rPr>
              <w:t>(neuspokojivé)</w:t>
            </w: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line="275" w:lineRule="auto"/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Chování žáka ve škole je v příkrém rozporu s pravidly slušného chování. Dopustí se takových závažných přestupků proti školnímu řádu nebo provinění, že je jimi vážně ohrožena výchova nebo bezpečnost a zdraví jiných osob. Záměrně narušuje hrubým způsobem výchovně </w:t>
            </w:r>
          </w:p>
          <w:p w:rsidR="00342CD0" w:rsidRPr="00E917B7" w:rsidRDefault="00342CD0" w:rsidP="00342CD0">
            <w:pPr>
              <w:spacing w:line="259" w:lineRule="auto"/>
              <w:ind w:left="214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vzdělávací činnost školy. Zpravidla se přes důtku ředitele školy dopouští dalších přestupků.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42CD0" w:rsidRPr="00E917B7" w:rsidRDefault="00342CD0" w:rsidP="00342CD0">
            <w:pPr>
              <w:spacing w:after="653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42CD0" w:rsidRPr="00E917B7" w:rsidRDefault="00342CD0" w:rsidP="00342CD0">
            <w:pPr>
              <w:spacing w:after="34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42CD0" w:rsidRPr="00E917B7" w:rsidRDefault="00342CD0" w:rsidP="00342CD0">
            <w:pPr>
              <w:spacing w:after="346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42CD0" w:rsidRPr="00E917B7" w:rsidRDefault="00342CD0" w:rsidP="00342CD0">
            <w:pPr>
              <w:spacing w:after="343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42CD0" w:rsidRPr="00E917B7" w:rsidRDefault="00342CD0" w:rsidP="00342CD0">
            <w:pPr>
              <w:spacing w:after="344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342CD0" w:rsidRPr="00E917B7" w:rsidRDefault="00342CD0" w:rsidP="00342CD0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line="259" w:lineRule="auto"/>
              <w:ind w:left="19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>další přestupky a předchozí opakovaně a bez jakékoliv nápravy ignorování školních povinností neomluvená absence zpravidla nad 25 hodin falšování omluvenek</w:t>
            </w:r>
            <w:r w:rsidR="00E917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 slovní i fyzické napadení</w:t>
            </w:r>
            <w:r w:rsidR="00E917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 ohrožení chodu školy, vyhrožování, obecné ohrožování </w:t>
            </w:r>
          </w:p>
        </w:tc>
      </w:tr>
      <w:tr w:rsidR="00342CD0" w:rsidRPr="00E917B7" w:rsidTr="00342CD0">
        <w:trPr>
          <w:trHeight w:val="1248"/>
        </w:trPr>
        <w:tc>
          <w:tcPr>
            <w:tcW w:w="24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2CD0" w:rsidRPr="00E917B7" w:rsidRDefault="00342CD0" w:rsidP="00342CD0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šikanování s ublížením na zdraví, těžké ublížení na zdraví spolužákovi nebo ublížení na zdraví s trvalými následky </w:t>
            </w:r>
          </w:p>
        </w:tc>
      </w:tr>
      <w:tr w:rsidR="00342CD0" w:rsidRPr="00E917B7" w:rsidTr="00342CD0">
        <w:trPr>
          <w:trHeight w:val="320"/>
        </w:trPr>
        <w:tc>
          <w:tcPr>
            <w:tcW w:w="24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2CD0" w:rsidRPr="00E917B7" w:rsidRDefault="00342CD0" w:rsidP="00342CD0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nabízení drog </w:t>
            </w:r>
          </w:p>
        </w:tc>
      </w:tr>
      <w:tr w:rsidR="00342CD0" w:rsidRPr="00E917B7" w:rsidTr="00342CD0">
        <w:trPr>
          <w:trHeight w:val="320"/>
        </w:trPr>
        <w:tc>
          <w:tcPr>
            <w:tcW w:w="24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2CD0" w:rsidRPr="00E917B7" w:rsidRDefault="00342CD0" w:rsidP="00342CD0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2CD0" w:rsidRPr="00E917B7" w:rsidRDefault="00342CD0" w:rsidP="00342CD0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za opakované krádeže </w:t>
            </w:r>
          </w:p>
        </w:tc>
      </w:tr>
      <w:tr w:rsidR="00342CD0" w:rsidRPr="00E917B7" w:rsidTr="00342CD0">
        <w:trPr>
          <w:trHeight w:val="937"/>
        </w:trPr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E917B7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E917B7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2CD0" w:rsidRPr="00E917B7" w:rsidRDefault="00342CD0" w:rsidP="00342CD0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2CD0" w:rsidRPr="00E917B7" w:rsidRDefault="00342CD0" w:rsidP="00342CD0">
            <w:pPr>
              <w:spacing w:line="259" w:lineRule="auto"/>
              <w:ind w:left="19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za prokázané opakované užití </w:t>
            </w:r>
            <w:r w:rsidR="00246BF5">
              <w:rPr>
                <w:rFonts w:ascii="Times New Roman" w:hAnsi="Times New Roman" w:cs="Times New Roman"/>
                <w:sz w:val="24"/>
                <w:szCs w:val="24"/>
              </w:rPr>
              <w:t>omamných psychotropních látek</w:t>
            </w: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, tabákového výrobku a alkoholu </w:t>
            </w:r>
          </w:p>
        </w:tc>
      </w:tr>
      <w:tr w:rsidR="00342CD0" w:rsidRPr="00E917B7" w:rsidTr="00342CD0">
        <w:trPr>
          <w:trHeight w:val="94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E917B7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CD0" w:rsidRPr="00E917B7" w:rsidRDefault="00342CD0" w:rsidP="00342C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CD0" w:rsidRPr="00E917B7" w:rsidRDefault="00342CD0" w:rsidP="00342CD0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E917B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2CD0" w:rsidRPr="00E917B7" w:rsidRDefault="00342CD0" w:rsidP="00342CD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za prokázanou opakovanou distribuci </w:t>
            </w:r>
            <w:r w:rsidR="00246BF5">
              <w:rPr>
                <w:rFonts w:ascii="Times New Roman" w:hAnsi="Times New Roman" w:cs="Times New Roman"/>
                <w:sz w:val="24"/>
                <w:szCs w:val="24"/>
              </w:rPr>
              <w:t>omamných psychotropních</w:t>
            </w:r>
            <w:r w:rsidR="004431A0">
              <w:rPr>
                <w:rFonts w:ascii="Times New Roman" w:hAnsi="Times New Roman" w:cs="Times New Roman"/>
                <w:sz w:val="24"/>
                <w:szCs w:val="24"/>
              </w:rPr>
              <w:t xml:space="preserve"> látek</w:t>
            </w:r>
            <w:r w:rsidRPr="00E917B7">
              <w:rPr>
                <w:rFonts w:ascii="Times New Roman" w:hAnsi="Times New Roman" w:cs="Times New Roman"/>
                <w:sz w:val="24"/>
                <w:szCs w:val="24"/>
              </w:rPr>
              <w:t xml:space="preserve">, tabákového výrobku a alkoholu </w:t>
            </w:r>
          </w:p>
        </w:tc>
      </w:tr>
    </w:tbl>
    <w:p w:rsidR="00342CD0" w:rsidRPr="00E917B7" w:rsidRDefault="00342CD0" w:rsidP="00342CD0">
      <w:pPr>
        <w:spacing w:after="27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D0" w:rsidRPr="00E917B7" w:rsidRDefault="00342CD0" w:rsidP="00342C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60C" w:rsidRPr="005B160C" w:rsidRDefault="00342CD0" w:rsidP="005B160C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cs-CZ"/>
        </w:rPr>
      </w:pPr>
      <w:bookmarkStart w:id="2" w:name="_Hlk87185124"/>
      <w:r w:rsidRPr="005B16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B160C" w:rsidRPr="005B160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cs-CZ"/>
        </w:rPr>
        <w:t>3. Hodnocení výsledků vzdělávání při distančním způsobu vzdělávání</w:t>
      </w:r>
    </w:p>
    <w:bookmarkEnd w:id="2"/>
    <w:p w:rsidR="005B160C" w:rsidRPr="00765D3C" w:rsidRDefault="005B160C" w:rsidP="005B16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distančním vzdělávání, zajišťovaném jakoukoli formou, žák vždy dostane zpětnou vazbu o výsledcích svého vzdělávání a plnění zadaných úkolů, je uplatňováno především formativní hodnocení jak klasifikačním stupněm, tak slovním hodnocením. Po uzavření určitých celků učiva je provedeno </w:t>
      </w:r>
      <w:proofErr w:type="spellStart"/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sumativní</w:t>
      </w:r>
      <w:proofErr w:type="spellEnd"/>
      <w:r w:rsidR="00765D3C"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hodnocení výsledků žáka při osvojování učiva tohoto celku. </w:t>
      </w:r>
    </w:p>
    <w:p w:rsidR="005B160C" w:rsidRPr="00765D3C" w:rsidRDefault="005B160C" w:rsidP="005B16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Výsledky vzdělávání </w:t>
      </w:r>
      <w:r w:rsidR="005222D5">
        <w:rPr>
          <w:rFonts w:ascii="Times New Roman" w:eastAsia="Times New Roman" w:hAnsi="Times New Roman" w:cs="Times New Roman"/>
          <w:sz w:val="24"/>
          <w:szCs w:val="24"/>
          <w:lang w:eastAsia="cs-CZ"/>
        </w:rPr>
        <w:t>distanční</w:t>
      </w: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formou jsou dokládány i písemnými pracemi žáka (testy, prověrky), při distanční výuce </w:t>
      </w:r>
      <w:r w:rsidR="005222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</w:t>
      </w: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výsledky jeho práce ukládány ve formě osobního portfolia</w:t>
      </w:r>
      <w:r w:rsidR="005222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v listinné nebo digitální podobě.</w:t>
      </w:r>
    </w:p>
    <w:p w:rsidR="005B160C" w:rsidRPr="00765D3C" w:rsidRDefault="005B160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5B160C" w:rsidRPr="00765D3C" w:rsidRDefault="005B160C" w:rsidP="005B16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Dále se u žáka hodnotí:</w:t>
      </w:r>
    </w:p>
    <w:p w:rsidR="005B160C" w:rsidRPr="00765D3C" w:rsidRDefault="005B160C" w:rsidP="00765D3C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a aktivita při distanční výuce</w:t>
      </w:r>
    </w:p>
    <w:p w:rsidR="005B160C" w:rsidRPr="00765D3C" w:rsidRDefault="005B160C" w:rsidP="00765D3C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osvojení nových dovedností v oblasti komunikace v prostředí platforem s učiteli i spolužáky</w:t>
      </w:r>
    </w:p>
    <w:p w:rsidR="005B160C" w:rsidRPr="00765D3C" w:rsidRDefault="005B160C" w:rsidP="00765D3C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problémů spojených s distanční výukou, tvořivost, adaptabilita, …</w:t>
      </w:r>
    </w:p>
    <w:p w:rsidR="005B160C" w:rsidRPr="00765D3C" w:rsidRDefault="005B160C" w:rsidP="00765D3C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schopnost organizovat si čas a učení v podmínkách, v nichž žák přebírá odpovědnost za svou práci</w:t>
      </w:r>
    </w:p>
    <w:p w:rsidR="005B160C" w:rsidRPr="00765D3C" w:rsidRDefault="005B160C" w:rsidP="00765D3C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osvojení nových digitálních kompetencí souvisejících s distanční výukou synchronní i asynchronní formou</w:t>
      </w:r>
    </w:p>
    <w:p w:rsidR="005B160C" w:rsidRPr="00765D3C" w:rsidRDefault="005B160C" w:rsidP="00765D3C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spolužáků při vzdělávání</w:t>
      </w:r>
    </w:p>
    <w:p w:rsidR="005B160C" w:rsidRPr="00765D3C" w:rsidRDefault="005B160C" w:rsidP="00765D3C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zadaných úkolů (včasnost, kvalita, tvořivost, …)</w:t>
      </w:r>
    </w:p>
    <w:p w:rsidR="005B160C" w:rsidRPr="00765D3C" w:rsidRDefault="005B160C" w:rsidP="00765D3C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participace na skupinových úkolech</w:t>
      </w:r>
    </w:p>
    <w:p w:rsidR="005B160C" w:rsidRPr="00765D3C" w:rsidRDefault="005B160C" w:rsidP="00765D3C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dalších doplňkových úkolů</w:t>
      </w:r>
    </w:p>
    <w:p w:rsidR="005B160C" w:rsidRDefault="005B160C" w:rsidP="00765D3C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schopnosti udržet znalosti a dovednosti používat při dalším procesu učení.</w:t>
      </w:r>
    </w:p>
    <w:p w:rsidR="00765D3C" w:rsidRPr="00765D3C" w:rsidRDefault="00765D3C" w:rsidP="00765D3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160C" w:rsidRPr="00765D3C" w:rsidRDefault="005B160C" w:rsidP="005B16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jsou při distančním vzdělávání informováni </w:t>
      </w:r>
      <w:r w:rsidR="005222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výsledcích žáků </w:t>
      </w: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průběžně, pravidelně ve stanovených intervalech, prostřednictvím</w:t>
      </w:r>
      <w:r w:rsid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5B160C" w:rsidRPr="00765D3C" w:rsidRDefault="005B160C" w:rsidP="00765D3C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komunikační platformy školy (Bakaláři), případně </w:t>
      </w:r>
    </w:p>
    <w:p w:rsidR="005B160C" w:rsidRPr="00765D3C" w:rsidRDefault="005B160C" w:rsidP="00765D3C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skupinovým </w:t>
      </w:r>
      <w:proofErr w:type="spellStart"/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chatem</w:t>
      </w:r>
      <w:proofErr w:type="spellEnd"/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videohovory</w:t>
      </w:r>
      <w:proofErr w:type="spellEnd"/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nahrazují klasické třídní schůzky, případně </w:t>
      </w:r>
    </w:p>
    <w:p w:rsidR="005B160C" w:rsidRPr="00765D3C" w:rsidRDefault="005B160C" w:rsidP="00765D3C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písemnou korespondencí, telefonicky, osobně. </w:t>
      </w:r>
    </w:p>
    <w:p w:rsidR="005B160C" w:rsidRPr="005B160C" w:rsidRDefault="005B160C" w:rsidP="005B16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3"/>
          <w:szCs w:val="23"/>
          <w:lang w:eastAsia="cs-CZ"/>
        </w:rPr>
      </w:pPr>
    </w:p>
    <w:p w:rsidR="005B160C" w:rsidRPr="00765D3C" w:rsidRDefault="005B160C" w:rsidP="005B16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65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Podmínky zacházení s majetkem školy </w:t>
      </w:r>
    </w:p>
    <w:p w:rsidR="005B160C" w:rsidRPr="00765D3C" w:rsidRDefault="005B160C" w:rsidP="005B16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přechodu na vzdělávání distančním způsobem mohou být žákům zapůjčeny technické prostředky školy pro digitální komunikaci (tablet, sluchátka, notebook…), tento majetek je zapůjčen uzavřením smlouvy o výpůjčce.</w:t>
      </w:r>
    </w:p>
    <w:p w:rsidR="005B160C" w:rsidRPr="005B160C" w:rsidRDefault="005B160C" w:rsidP="005B16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</w:p>
    <w:p w:rsidR="005B160C" w:rsidRPr="00765D3C" w:rsidRDefault="005B160C" w:rsidP="005B16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cs-CZ"/>
        </w:rPr>
      </w:pPr>
      <w:r w:rsidRPr="00765D3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cs-CZ"/>
        </w:rPr>
        <w:t>Závěrečná ustanovení</w:t>
      </w:r>
    </w:p>
    <w:p w:rsidR="005B160C" w:rsidRPr="00765D3C" w:rsidRDefault="005B160C" w:rsidP="005B16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B160C" w:rsidRPr="00765D3C" w:rsidRDefault="005B160C" w:rsidP="00CB746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0"/>
          <w:lang w:eastAsia="cs-CZ"/>
        </w:rPr>
        <w:t>Kontrolou provádění ustanovení této směrnice je statutárním orgánem školy pověřen zaměstnanec: Mgr. Ilona Adámková, Ph.D.</w:t>
      </w:r>
    </w:p>
    <w:p w:rsidR="005B160C" w:rsidRPr="00765D3C" w:rsidRDefault="005B160C" w:rsidP="00CB746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0"/>
          <w:lang w:eastAsia="cs-CZ"/>
        </w:rPr>
        <w:t>O kontrolách provádí písemné záznamy.</w:t>
      </w:r>
    </w:p>
    <w:p w:rsidR="005B160C" w:rsidRPr="00765D3C" w:rsidRDefault="005B160C" w:rsidP="00CB746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Zrušuje se předchozí znění Přílohy č. 1 této směrnice č.j.: 105/2020 ze dne 27.8.2020. Uložení směrnice v archivu školy se řídí spisovým řádem školy. </w:t>
      </w:r>
    </w:p>
    <w:p w:rsidR="005B160C" w:rsidRPr="00765D3C" w:rsidRDefault="005B160C" w:rsidP="00CB746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0"/>
          <w:lang w:eastAsia="cs-CZ"/>
        </w:rPr>
        <w:t>Směrnice nabývá účinnosti dnem:1.9.202</w:t>
      </w:r>
      <w:r w:rsidR="00703A66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</w:p>
    <w:p w:rsidR="005B160C" w:rsidRPr="00765D3C" w:rsidRDefault="005B160C" w:rsidP="00CB746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0"/>
          <w:lang w:eastAsia="cs-CZ"/>
        </w:rPr>
        <w:t>Zaměstnanci školy s tímto řádem byli seznámeni na pedagogické radě dne 2</w:t>
      </w:r>
      <w:r w:rsidR="00703A66">
        <w:rPr>
          <w:rFonts w:ascii="Times New Roman" w:eastAsia="Times New Roman" w:hAnsi="Times New Roman" w:cs="Times New Roman"/>
          <w:sz w:val="24"/>
          <w:szCs w:val="20"/>
          <w:lang w:eastAsia="cs-CZ"/>
        </w:rPr>
        <w:t>6</w:t>
      </w:r>
      <w:r w:rsidRPr="00765D3C">
        <w:rPr>
          <w:rFonts w:ascii="Times New Roman" w:eastAsia="Times New Roman" w:hAnsi="Times New Roman" w:cs="Times New Roman"/>
          <w:sz w:val="24"/>
          <w:szCs w:val="20"/>
          <w:lang w:eastAsia="cs-CZ"/>
        </w:rPr>
        <w:t>.8.202</w:t>
      </w:r>
      <w:r w:rsidR="00703A66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Pr="00765D3C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5B160C" w:rsidRPr="00765D3C" w:rsidRDefault="005B160C" w:rsidP="00CB746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Žáci školy byli s tímto řádem seznámeni třídními učiteli v prvním vyučovacím týdnu školního roku, seznámení je zaznamenáno v třídních knihách. </w:t>
      </w:r>
    </w:p>
    <w:p w:rsidR="005B160C" w:rsidRPr="00765D3C" w:rsidRDefault="005B160C" w:rsidP="00CB746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65D3C">
        <w:rPr>
          <w:rFonts w:ascii="Times New Roman" w:eastAsia="Times New Roman" w:hAnsi="Times New Roman" w:cs="Times New Roman"/>
          <w:sz w:val="24"/>
          <w:szCs w:val="20"/>
          <w:lang w:eastAsia="cs-CZ"/>
        </w:rPr>
        <w:t>Zákonní zástupci žáků byli prokazatelným způsobem seznámeni se zněním řádu školy, řád je pro ně zpřístupněn v hale školy a na webových stránkách školy.</w:t>
      </w:r>
    </w:p>
    <w:p w:rsidR="005B160C" w:rsidRPr="005B160C" w:rsidRDefault="005B160C" w:rsidP="005B16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B160C" w:rsidRPr="005B160C" w:rsidRDefault="005B160C" w:rsidP="005B16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B160C">
        <w:rPr>
          <w:rFonts w:ascii="Times New Roman" w:eastAsia="Times New Roman" w:hAnsi="Times New Roman" w:cs="Times New Roman"/>
          <w:sz w:val="24"/>
          <w:szCs w:val="20"/>
          <w:lang w:eastAsia="cs-CZ"/>
        </w:rPr>
        <w:t>V </w:t>
      </w:r>
      <w:proofErr w:type="spellStart"/>
      <w:r w:rsidRPr="005B160C">
        <w:rPr>
          <w:rFonts w:ascii="Times New Roman" w:eastAsia="Times New Roman" w:hAnsi="Times New Roman" w:cs="Times New Roman"/>
          <w:sz w:val="24"/>
          <w:szCs w:val="20"/>
          <w:lang w:eastAsia="cs-CZ"/>
        </w:rPr>
        <w:t>Drahotuších</w:t>
      </w:r>
      <w:proofErr w:type="spellEnd"/>
      <w:r w:rsidRPr="005B160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dne 2</w:t>
      </w:r>
      <w:r w:rsidR="00703A66">
        <w:rPr>
          <w:rFonts w:ascii="Times New Roman" w:eastAsia="Times New Roman" w:hAnsi="Times New Roman" w:cs="Times New Roman"/>
          <w:sz w:val="24"/>
          <w:szCs w:val="20"/>
          <w:lang w:eastAsia="cs-CZ"/>
        </w:rPr>
        <w:t>6</w:t>
      </w:r>
      <w:r w:rsidRPr="005B160C">
        <w:rPr>
          <w:rFonts w:ascii="Times New Roman" w:eastAsia="Times New Roman" w:hAnsi="Times New Roman" w:cs="Times New Roman"/>
          <w:sz w:val="24"/>
          <w:szCs w:val="20"/>
          <w:lang w:eastAsia="cs-CZ"/>
        </w:rPr>
        <w:t>.8.202</w:t>
      </w:r>
      <w:r w:rsidR="00703A66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</w:p>
    <w:p w:rsidR="00342CD0" w:rsidRPr="00E917B7" w:rsidRDefault="00342CD0" w:rsidP="00342CD0">
      <w:pPr>
        <w:spacing w:after="33"/>
        <w:rPr>
          <w:rFonts w:ascii="Times New Roman" w:hAnsi="Times New Roman" w:cs="Times New Roman"/>
          <w:sz w:val="24"/>
          <w:szCs w:val="24"/>
        </w:rPr>
      </w:pPr>
    </w:p>
    <w:p w:rsidR="00342CD0" w:rsidRPr="00E917B7" w:rsidRDefault="00342CD0" w:rsidP="00342CD0">
      <w:pPr>
        <w:spacing w:after="8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CD0" w:rsidRPr="00E917B7" w:rsidRDefault="00342CD0" w:rsidP="00342CD0">
      <w:pPr>
        <w:spacing w:after="5"/>
        <w:ind w:left="226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D0" w:rsidRDefault="00342CD0" w:rsidP="00342CD0">
      <w:pPr>
        <w:spacing w:after="5"/>
        <w:ind w:left="226"/>
      </w:pPr>
    </w:p>
    <w:p w:rsidR="00342CD0" w:rsidRDefault="00342CD0" w:rsidP="00342CD0">
      <w:pPr>
        <w:spacing w:after="5"/>
        <w:ind w:left="226"/>
      </w:pPr>
      <w:r>
        <w:t xml:space="preserve"> </w:t>
      </w:r>
    </w:p>
    <w:p w:rsidR="00342CD0" w:rsidRPr="00E917B7" w:rsidRDefault="00342CD0" w:rsidP="00E917B7">
      <w:pPr>
        <w:spacing w:after="0"/>
        <w:ind w:left="236"/>
        <w:jc w:val="right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Mgr. </w:t>
      </w:r>
      <w:r w:rsidR="00E917B7" w:rsidRPr="00E917B7">
        <w:rPr>
          <w:rFonts w:ascii="Times New Roman" w:hAnsi="Times New Roman" w:cs="Times New Roman"/>
          <w:sz w:val="24"/>
          <w:szCs w:val="24"/>
        </w:rPr>
        <w:t>Dagmar Pospíšilová</w:t>
      </w:r>
      <w:r w:rsidRPr="00E91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AB5" w:rsidRPr="00D0363C" w:rsidRDefault="00342CD0" w:rsidP="005B160C">
      <w:pPr>
        <w:spacing w:after="0" w:line="268" w:lineRule="auto"/>
        <w:ind w:left="236"/>
        <w:jc w:val="right"/>
        <w:rPr>
          <w:rFonts w:ascii="Times New Roman" w:hAnsi="Times New Roman" w:cs="Times New Roman"/>
          <w:sz w:val="24"/>
          <w:szCs w:val="24"/>
        </w:rPr>
      </w:pPr>
      <w:r w:rsidRPr="00E917B7">
        <w:rPr>
          <w:rFonts w:ascii="Times New Roman" w:hAnsi="Times New Roman" w:cs="Times New Roman"/>
          <w:sz w:val="24"/>
          <w:szCs w:val="24"/>
        </w:rPr>
        <w:t xml:space="preserve">ředitelka </w:t>
      </w:r>
      <w:r w:rsidR="00E917B7" w:rsidRPr="00E917B7">
        <w:rPr>
          <w:rFonts w:ascii="Times New Roman" w:hAnsi="Times New Roman" w:cs="Times New Roman"/>
          <w:sz w:val="24"/>
          <w:szCs w:val="24"/>
        </w:rPr>
        <w:t>školy</w:t>
      </w:r>
      <w:r w:rsidRPr="00E91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5AB5" w:rsidRPr="00D0363C" w:rsidSect="001526DC">
      <w:headerReference w:type="even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813" w:rsidRDefault="00EE2813" w:rsidP="009459CB">
      <w:pPr>
        <w:spacing w:after="0" w:line="240" w:lineRule="auto"/>
      </w:pPr>
      <w:r>
        <w:separator/>
      </w:r>
    </w:p>
  </w:endnote>
  <w:endnote w:type="continuationSeparator" w:id="0">
    <w:p w:rsidR="00EE2813" w:rsidRDefault="00EE2813" w:rsidP="0094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13" w:rsidRDefault="00EE2813">
    <w:pPr>
      <w:tabs>
        <w:tab w:val="center" w:pos="5233"/>
        <w:tab w:val="right" w:pos="10467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Calibri" w:eastAsia="Calibri" w:hAnsi="Calibri" w:cs="Calibri"/>
        <w:sz w:val="24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Calibri" w:eastAsia="Calibri" w:hAnsi="Calibri" w:cs="Calibri"/>
        <w:sz w:val="24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22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13" w:rsidRDefault="00EE2813">
    <w:pPr>
      <w:tabs>
        <w:tab w:val="center" w:pos="5233"/>
        <w:tab w:val="right" w:pos="10467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Calibri" w:eastAsia="Calibri" w:hAnsi="Calibri" w:cs="Calibri"/>
        <w:sz w:val="24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Calibri" w:eastAsia="Calibri" w:hAnsi="Calibri" w:cs="Calibri"/>
        <w:sz w:val="24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22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13" w:rsidRDefault="00EE2813">
    <w:pPr>
      <w:tabs>
        <w:tab w:val="center" w:pos="5233"/>
        <w:tab w:val="right" w:pos="10467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Calibri" w:eastAsia="Calibri" w:hAnsi="Calibri" w:cs="Calibri"/>
        <w:sz w:val="24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Calibri" w:eastAsia="Calibri" w:hAnsi="Calibri" w:cs="Calibri"/>
        <w:sz w:val="24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22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13" w:rsidRDefault="00EE2813">
    <w:pPr>
      <w:tabs>
        <w:tab w:val="center" w:pos="5233"/>
        <w:tab w:val="right" w:pos="10466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Calibri" w:eastAsia="Calibri" w:hAnsi="Calibri" w:cs="Calibri"/>
        <w:sz w:val="24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Calibri" w:eastAsia="Calibri" w:hAnsi="Calibri" w:cs="Calibri"/>
        <w:sz w:val="24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22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13" w:rsidRDefault="00EE2813">
    <w:pPr>
      <w:tabs>
        <w:tab w:val="center" w:pos="5233"/>
        <w:tab w:val="right" w:pos="10466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Calibri" w:eastAsia="Calibri" w:hAnsi="Calibri" w:cs="Calibri"/>
        <w:sz w:val="24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  <w:r>
      <w:rPr>
        <w:rFonts w:ascii="Times New Roman" w:eastAsia="Times New Roman" w:hAnsi="Times New Roman" w:cs="Times New Roman"/>
        <w:sz w:val="16"/>
      </w:rPr>
      <w:tab/>
    </w:r>
    <w:r>
      <w:rPr>
        <w:rFonts w:ascii="Calibri" w:eastAsia="Calibri" w:hAnsi="Calibri" w:cs="Calibri"/>
        <w:sz w:val="24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>
      <w:rPr>
        <w:rFonts w:ascii="Times New Roman" w:eastAsia="Times New Roman" w:hAnsi="Times New Roman" w:cs="Times New Roman"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sz w:val="16"/>
        </w:rPr>
        <w:t>22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813" w:rsidRDefault="00EE2813" w:rsidP="009459CB">
      <w:pPr>
        <w:spacing w:after="0" w:line="240" w:lineRule="auto"/>
      </w:pPr>
      <w:r>
        <w:separator/>
      </w:r>
    </w:p>
  </w:footnote>
  <w:footnote w:type="continuationSeparator" w:id="0">
    <w:p w:rsidR="00EE2813" w:rsidRDefault="00EE2813" w:rsidP="0094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13" w:rsidRDefault="00EE2813">
    <w:pPr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spacing w:after="0" w:line="216" w:lineRule="auto"/>
      <w:ind w:right="2567" w:firstLine="2420"/>
    </w:pPr>
    <w:r>
      <w:rPr>
        <w:sz w:val="18"/>
      </w:rPr>
      <w:t xml:space="preserve">Základní škola Ruda nad Moravou, okres Šumperk, příspěvková organizace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13" w:rsidRDefault="00EE2813">
    <w:pPr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spacing w:after="0" w:line="216" w:lineRule="auto"/>
      <w:ind w:right="2567" w:firstLine="2420"/>
    </w:pPr>
    <w:r>
      <w:rPr>
        <w:sz w:val="18"/>
      </w:rPr>
      <w:t xml:space="preserve">Základní škola Ruda nad Moravou, okres Šumperk, příspěvková organizace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13" w:rsidRDefault="00EE2813">
    <w:pPr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spacing w:after="0" w:line="216" w:lineRule="auto"/>
      <w:ind w:right="2566" w:firstLine="2420"/>
    </w:pPr>
    <w:r>
      <w:rPr>
        <w:sz w:val="18"/>
      </w:rPr>
      <w:t xml:space="preserve">Základní škola Ruda nad Moravou, okres Šumperk, příspěvková organizace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401"/>
    <w:multiLevelType w:val="hybridMultilevel"/>
    <w:tmpl w:val="E0026E8C"/>
    <w:lvl w:ilvl="0" w:tplc="C6C4D0C4">
      <w:start w:val="1"/>
      <w:numFmt w:val="bullet"/>
      <w:lvlText w:val="•"/>
      <w:lvlJc w:val="left"/>
      <w:pPr>
        <w:ind w:left="118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 w15:restartNumberingAfterBreak="0">
    <w:nsid w:val="0278594E"/>
    <w:multiLevelType w:val="hybridMultilevel"/>
    <w:tmpl w:val="B2BA1758"/>
    <w:lvl w:ilvl="0" w:tplc="0405000D">
      <w:start w:val="1"/>
      <w:numFmt w:val="bullet"/>
      <w:lvlText w:val=""/>
      <w:lvlJc w:val="left"/>
      <w:pPr>
        <w:ind w:left="141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383CAC">
      <w:start w:val="1"/>
      <w:numFmt w:val="bullet"/>
      <w:lvlText w:val="o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C4CF2">
      <w:start w:val="1"/>
      <w:numFmt w:val="bullet"/>
      <w:lvlText w:val="▪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26F0E">
      <w:start w:val="1"/>
      <w:numFmt w:val="bullet"/>
      <w:lvlText w:val="•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26A34">
      <w:start w:val="1"/>
      <w:numFmt w:val="bullet"/>
      <w:lvlText w:val="o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60D48">
      <w:start w:val="1"/>
      <w:numFmt w:val="bullet"/>
      <w:lvlText w:val="▪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843D2">
      <w:start w:val="1"/>
      <w:numFmt w:val="bullet"/>
      <w:lvlText w:val="•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ED492">
      <w:start w:val="1"/>
      <w:numFmt w:val="bullet"/>
      <w:lvlText w:val="o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C69BE">
      <w:start w:val="1"/>
      <w:numFmt w:val="bullet"/>
      <w:lvlText w:val="▪"/>
      <w:lvlJc w:val="left"/>
      <w:pPr>
        <w:ind w:left="6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02375"/>
    <w:multiLevelType w:val="hybridMultilevel"/>
    <w:tmpl w:val="43D4777C"/>
    <w:lvl w:ilvl="0" w:tplc="5138307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E0110">
      <w:start w:val="1"/>
      <w:numFmt w:val="bullet"/>
      <w:lvlText w:val="o"/>
      <w:lvlJc w:val="left"/>
      <w:pPr>
        <w:ind w:left="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5000D">
      <w:start w:val="1"/>
      <w:numFmt w:val="bullet"/>
      <w:lvlText w:val=""/>
      <w:lvlJc w:val="left"/>
      <w:pPr>
        <w:ind w:left="1486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CD2CC">
      <w:start w:val="1"/>
      <w:numFmt w:val="bullet"/>
      <w:lvlText w:val="•"/>
      <w:lvlJc w:val="left"/>
      <w:pPr>
        <w:ind w:left="1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661DC">
      <w:start w:val="1"/>
      <w:numFmt w:val="bullet"/>
      <w:lvlText w:val="o"/>
      <w:lvlJc w:val="left"/>
      <w:pPr>
        <w:ind w:left="2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67DC6">
      <w:start w:val="1"/>
      <w:numFmt w:val="bullet"/>
      <w:lvlText w:val="▪"/>
      <w:lvlJc w:val="left"/>
      <w:pPr>
        <w:ind w:left="3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CD51A">
      <w:start w:val="1"/>
      <w:numFmt w:val="bullet"/>
      <w:lvlText w:val="•"/>
      <w:lvlJc w:val="left"/>
      <w:pPr>
        <w:ind w:left="4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62C10">
      <w:start w:val="1"/>
      <w:numFmt w:val="bullet"/>
      <w:lvlText w:val="o"/>
      <w:lvlJc w:val="left"/>
      <w:pPr>
        <w:ind w:left="4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42EDA">
      <w:start w:val="1"/>
      <w:numFmt w:val="bullet"/>
      <w:lvlText w:val="▪"/>
      <w:lvlJc w:val="left"/>
      <w:pPr>
        <w:ind w:left="5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1E6F46"/>
    <w:multiLevelType w:val="hybridMultilevel"/>
    <w:tmpl w:val="13561368"/>
    <w:lvl w:ilvl="0" w:tplc="0405000D">
      <w:start w:val="1"/>
      <w:numFmt w:val="bullet"/>
      <w:lvlText w:val=""/>
      <w:lvlJc w:val="left"/>
      <w:pPr>
        <w:ind w:left="22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4" w15:restartNumberingAfterBreak="0">
    <w:nsid w:val="1C40673A"/>
    <w:multiLevelType w:val="hybridMultilevel"/>
    <w:tmpl w:val="B3A072E4"/>
    <w:lvl w:ilvl="0" w:tplc="EDEC34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6DD32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524074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05B24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B6130E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0364A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F22E84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B07320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48006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D76CC8"/>
    <w:multiLevelType w:val="hybridMultilevel"/>
    <w:tmpl w:val="D10C4CB8"/>
    <w:lvl w:ilvl="0" w:tplc="DD907576">
      <w:start w:val="1"/>
      <w:numFmt w:val="bullet"/>
      <w:lvlText w:val="•"/>
      <w:lvlJc w:val="left"/>
      <w:pPr>
        <w:ind w:left="148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E4A228A"/>
    <w:multiLevelType w:val="hybridMultilevel"/>
    <w:tmpl w:val="86B2BDE8"/>
    <w:lvl w:ilvl="0" w:tplc="E6A61B36">
      <w:start w:val="1"/>
      <w:numFmt w:val="decimal"/>
      <w:lvlText w:val="%1."/>
      <w:lvlJc w:val="left"/>
      <w:pPr>
        <w:ind w:left="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82850">
      <w:start w:val="1"/>
      <w:numFmt w:val="lowerLetter"/>
      <w:lvlText w:val="%2"/>
      <w:lvlJc w:val="left"/>
      <w:pPr>
        <w:ind w:left="1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2AA24">
      <w:start w:val="1"/>
      <w:numFmt w:val="lowerRoman"/>
      <w:lvlText w:val="%3"/>
      <w:lvlJc w:val="left"/>
      <w:pPr>
        <w:ind w:left="2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AFAA4">
      <w:start w:val="1"/>
      <w:numFmt w:val="decimal"/>
      <w:lvlText w:val="%4"/>
      <w:lvlJc w:val="left"/>
      <w:pPr>
        <w:ind w:left="3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EFDB8">
      <w:start w:val="1"/>
      <w:numFmt w:val="lowerLetter"/>
      <w:lvlText w:val="%5"/>
      <w:lvlJc w:val="left"/>
      <w:pPr>
        <w:ind w:left="3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686DC">
      <w:start w:val="1"/>
      <w:numFmt w:val="lowerRoman"/>
      <w:lvlText w:val="%6"/>
      <w:lvlJc w:val="left"/>
      <w:pPr>
        <w:ind w:left="4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6AF78">
      <w:start w:val="1"/>
      <w:numFmt w:val="decimal"/>
      <w:lvlText w:val="%7"/>
      <w:lvlJc w:val="left"/>
      <w:pPr>
        <w:ind w:left="5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C1964">
      <w:start w:val="1"/>
      <w:numFmt w:val="lowerLetter"/>
      <w:lvlText w:val="%8"/>
      <w:lvlJc w:val="left"/>
      <w:pPr>
        <w:ind w:left="5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269780">
      <w:start w:val="1"/>
      <w:numFmt w:val="lowerRoman"/>
      <w:lvlText w:val="%9"/>
      <w:lvlJc w:val="left"/>
      <w:pPr>
        <w:ind w:left="6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777CC7"/>
    <w:multiLevelType w:val="hybridMultilevel"/>
    <w:tmpl w:val="599AED9E"/>
    <w:lvl w:ilvl="0" w:tplc="AFA6E2D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EC956">
      <w:start w:val="1"/>
      <w:numFmt w:val="bullet"/>
      <w:lvlText w:val="o"/>
      <w:lvlJc w:val="left"/>
      <w:pPr>
        <w:ind w:left="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5000D">
      <w:start w:val="1"/>
      <w:numFmt w:val="bullet"/>
      <w:lvlText w:val=""/>
      <w:lvlJc w:val="left"/>
      <w:pPr>
        <w:ind w:left="141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0730C">
      <w:start w:val="1"/>
      <w:numFmt w:val="bullet"/>
      <w:lvlText w:val="•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9C764A">
      <w:start w:val="1"/>
      <w:numFmt w:val="bullet"/>
      <w:lvlText w:val="o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E36D2">
      <w:start w:val="1"/>
      <w:numFmt w:val="bullet"/>
      <w:lvlText w:val="▪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00106">
      <w:start w:val="1"/>
      <w:numFmt w:val="bullet"/>
      <w:lvlText w:val="•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041C08">
      <w:start w:val="1"/>
      <w:numFmt w:val="bullet"/>
      <w:lvlText w:val="o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88C90">
      <w:start w:val="1"/>
      <w:numFmt w:val="bullet"/>
      <w:lvlText w:val="▪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E90616"/>
    <w:multiLevelType w:val="hybridMultilevel"/>
    <w:tmpl w:val="7404494E"/>
    <w:lvl w:ilvl="0" w:tplc="8F1E0AA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C7B68">
      <w:start w:val="1"/>
      <w:numFmt w:val="bullet"/>
      <w:lvlText w:val="▪"/>
      <w:lvlJc w:val="left"/>
      <w:pPr>
        <w:ind w:left="1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AC892">
      <w:start w:val="1"/>
      <w:numFmt w:val="bullet"/>
      <w:lvlText w:val="▪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CBE24">
      <w:start w:val="1"/>
      <w:numFmt w:val="bullet"/>
      <w:lvlText w:val="•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8EDA8">
      <w:start w:val="1"/>
      <w:numFmt w:val="bullet"/>
      <w:lvlText w:val="o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C3028">
      <w:start w:val="1"/>
      <w:numFmt w:val="bullet"/>
      <w:lvlText w:val="▪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E02F2">
      <w:start w:val="1"/>
      <w:numFmt w:val="bullet"/>
      <w:lvlText w:val="•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0880E">
      <w:start w:val="1"/>
      <w:numFmt w:val="bullet"/>
      <w:lvlText w:val="o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A9DE4">
      <w:start w:val="1"/>
      <w:numFmt w:val="bullet"/>
      <w:lvlText w:val="▪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6942D5"/>
    <w:multiLevelType w:val="hybridMultilevel"/>
    <w:tmpl w:val="30860A80"/>
    <w:lvl w:ilvl="0" w:tplc="DD907576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69771A"/>
    <w:multiLevelType w:val="hybridMultilevel"/>
    <w:tmpl w:val="EF506A72"/>
    <w:lvl w:ilvl="0" w:tplc="018A465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8CCD2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01DFA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6F84E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C4C46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66166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A61C6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249AE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0DB7A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9A693B"/>
    <w:multiLevelType w:val="hybridMultilevel"/>
    <w:tmpl w:val="A8B25046"/>
    <w:lvl w:ilvl="0" w:tplc="8BD03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64D97"/>
    <w:multiLevelType w:val="hybridMultilevel"/>
    <w:tmpl w:val="BCE654C8"/>
    <w:lvl w:ilvl="0" w:tplc="8F1E0AA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B">
      <w:start w:val="1"/>
      <w:numFmt w:val="bullet"/>
      <w:lvlText w:val=""/>
      <w:lvlJc w:val="left"/>
      <w:pPr>
        <w:ind w:left="141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AC892">
      <w:start w:val="1"/>
      <w:numFmt w:val="bullet"/>
      <w:lvlText w:val="▪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CBE24">
      <w:start w:val="1"/>
      <w:numFmt w:val="bullet"/>
      <w:lvlText w:val="•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8EDA8">
      <w:start w:val="1"/>
      <w:numFmt w:val="bullet"/>
      <w:lvlText w:val="o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C3028">
      <w:start w:val="1"/>
      <w:numFmt w:val="bullet"/>
      <w:lvlText w:val="▪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E02F2">
      <w:start w:val="1"/>
      <w:numFmt w:val="bullet"/>
      <w:lvlText w:val="•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0880E">
      <w:start w:val="1"/>
      <w:numFmt w:val="bullet"/>
      <w:lvlText w:val="o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A9DE4">
      <w:start w:val="1"/>
      <w:numFmt w:val="bullet"/>
      <w:lvlText w:val="▪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4F18B7"/>
    <w:multiLevelType w:val="hybridMultilevel"/>
    <w:tmpl w:val="95347D4C"/>
    <w:lvl w:ilvl="0" w:tplc="72F4744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89648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0E22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2AE0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08994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61220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0C1BA2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05AC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2D5F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48262B"/>
    <w:multiLevelType w:val="multilevel"/>
    <w:tmpl w:val="F40051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7E026C6"/>
    <w:multiLevelType w:val="hybridMultilevel"/>
    <w:tmpl w:val="74D229D0"/>
    <w:lvl w:ilvl="0" w:tplc="DD907576">
      <w:start w:val="1"/>
      <w:numFmt w:val="bullet"/>
      <w:lvlText w:val="•"/>
      <w:lvlJc w:val="left"/>
      <w:pPr>
        <w:ind w:left="145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6" w15:restartNumberingAfterBreak="0">
    <w:nsid w:val="4B2040DF"/>
    <w:multiLevelType w:val="hybridMultilevel"/>
    <w:tmpl w:val="E7C8919A"/>
    <w:lvl w:ilvl="0" w:tplc="0405000D">
      <w:start w:val="1"/>
      <w:numFmt w:val="bullet"/>
      <w:lvlText w:val=""/>
      <w:lvlJc w:val="left"/>
      <w:pPr>
        <w:ind w:left="141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E4108">
      <w:start w:val="1"/>
      <w:numFmt w:val="bullet"/>
      <w:lvlText w:val="o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7C0738">
      <w:start w:val="1"/>
      <w:numFmt w:val="bullet"/>
      <w:lvlText w:val="▪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48BD0">
      <w:start w:val="1"/>
      <w:numFmt w:val="bullet"/>
      <w:lvlText w:val="•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AE6DE">
      <w:start w:val="1"/>
      <w:numFmt w:val="bullet"/>
      <w:lvlText w:val="o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E0848">
      <w:start w:val="1"/>
      <w:numFmt w:val="bullet"/>
      <w:lvlText w:val="▪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03EBC">
      <w:start w:val="1"/>
      <w:numFmt w:val="bullet"/>
      <w:lvlText w:val="•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6C4DE">
      <w:start w:val="1"/>
      <w:numFmt w:val="bullet"/>
      <w:lvlText w:val="o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436BA">
      <w:start w:val="1"/>
      <w:numFmt w:val="bullet"/>
      <w:lvlText w:val="▪"/>
      <w:lvlJc w:val="left"/>
      <w:pPr>
        <w:ind w:left="7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262F36"/>
    <w:multiLevelType w:val="hybridMultilevel"/>
    <w:tmpl w:val="D0E0A92A"/>
    <w:lvl w:ilvl="0" w:tplc="4B4E78AC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C4BB2">
      <w:start w:val="1"/>
      <w:numFmt w:val="bullet"/>
      <w:lvlText w:val="o"/>
      <w:lvlJc w:val="left"/>
      <w:pPr>
        <w:ind w:left="1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C3CA0">
      <w:start w:val="1"/>
      <w:numFmt w:val="bullet"/>
      <w:lvlText w:val="▪"/>
      <w:lvlJc w:val="left"/>
      <w:pPr>
        <w:ind w:left="2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C8672">
      <w:start w:val="1"/>
      <w:numFmt w:val="bullet"/>
      <w:lvlText w:val="•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EBAA0">
      <w:start w:val="1"/>
      <w:numFmt w:val="bullet"/>
      <w:lvlText w:val="o"/>
      <w:lvlJc w:val="left"/>
      <w:pPr>
        <w:ind w:left="3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09CBA">
      <w:start w:val="1"/>
      <w:numFmt w:val="bullet"/>
      <w:lvlText w:val="▪"/>
      <w:lvlJc w:val="left"/>
      <w:pPr>
        <w:ind w:left="4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28F68">
      <w:start w:val="1"/>
      <w:numFmt w:val="bullet"/>
      <w:lvlText w:val="•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6BE92">
      <w:start w:val="1"/>
      <w:numFmt w:val="bullet"/>
      <w:lvlText w:val="o"/>
      <w:lvlJc w:val="left"/>
      <w:pPr>
        <w:ind w:left="5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21B30">
      <w:start w:val="1"/>
      <w:numFmt w:val="bullet"/>
      <w:lvlText w:val="▪"/>
      <w:lvlJc w:val="left"/>
      <w:pPr>
        <w:ind w:left="6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1C6533"/>
    <w:multiLevelType w:val="hybridMultilevel"/>
    <w:tmpl w:val="5D2E0E6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B2B2D"/>
    <w:multiLevelType w:val="hybridMultilevel"/>
    <w:tmpl w:val="2610B2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82ED0"/>
    <w:multiLevelType w:val="hybridMultilevel"/>
    <w:tmpl w:val="58DA3F8C"/>
    <w:lvl w:ilvl="0" w:tplc="8F1E0AA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B">
      <w:start w:val="1"/>
      <w:numFmt w:val="bullet"/>
      <w:lvlText w:val=""/>
      <w:lvlJc w:val="left"/>
      <w:pPr>
        <w:ind w:left="141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AC892">
      <w:start w:val="1"/>
      <w:numFmt w:val="bullet"/>
      <w:lvlText w:val="▪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CBE24">
      <w:start w:val="1"/>
      <w:numFmt w:val="bullet"/>
      <w:lvlText w:val="•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8EDA8">
      <w:start w:val="1"/>
      <w:numFmt w:val="bullet"/>
      <w:lvlText w:val="o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C3028">
      <w:start w:val="1"/>
      <w:numFmt w:val="bullet"/>
      <w:lvlText w:val="▪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E02F2">
      <w:start w:val="1"/>
      <w:numFmt w:val="bullet"/>
      <w:lvlText w:val="•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0880E">
      <w:start w:val="1"/>
      <w:numFmt w:val="bullet"/>
      <w:lvlText w:val="o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A9DE4">
      <w:start w:val="1"/>
      <w:numFmt w:val="bullet"/>
      <w:lvlText w:val="▪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784A57"/>
    <w:multiLevelType w:val="hybridMultilevel"/>
    <w:tmpl w:val="5E58A9C4"/>
    <w:lvl w:ilvl="0" w:tplc="687CCC9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B">
      <w:start w:val="1"/>
      <w:numFmt w:val="bullet"/>
      <w:lvlText w:val=""/>
      <w:lvlJc w:val="left"/>
      <w:pPr>
        <w:ind w:left="141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0A586">
      <w:start w:val="1"/>
      <w:numFmt w:val="bullet"/>
      <w:lvlText w:val="▪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03216">
      <w:start w:val="1"/>
      <w:numFmt w:val="bullet"/>
      <w:lvlText w:val="•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64B46">
      <w:start w:val="1"/>
      <w:numFmt w:val="bullet"/>
      <w:lvlText w:val="o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CCAD6">
      <w:start w:val="1"/>
      <w:numFmt w:val="bullet"/>
      <w:lvlText w:val="▪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CEECE6">
      <w:start w:val="1"/>
      <w:numFmt w:val="bullet"/>
      <w:lvlText w:val="•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C8D96">
      <w:start w:val="1"/>
      <w:numFmt w:val="bullet"/>
      <w:lvlText w:val="o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6B83E">
      <w:start w:val="1"/>
      <w:numFmt w:val="bullet"/>
      <w:lvlText w:val="▪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50321E"/>
    <w:multiLevelType w:val="hybridMultilevel"/>
    <w:tmpl w:val="BE4604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E4EE3"/>
    <w:multiLevelType w:val="hybridMultilevel"/>
    <w:tmpl w:val="5F68A2A8"/>
    <w:lvl w:ilvl="0" w:tplc="AA9A832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585AC8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AE90A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2E2C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22F1E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AD094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85AF6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2B28E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81FB8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AB2FFB"/>
    <w:multiLevelType w:val="hybridMultilevel"/>
    <w:tmpl w:val="B7DAD844"/>
    <w:lvl w:ilvl="0" w:tplc="C0F02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7334B"/>
    <w:multiLevelType w:val="hybridMultilevel"/>
    <w:tmpl w:val="06B6DD2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B5F07"/>
    <w:multiLevelType w:val="multilevel"/>
    <w:tmpl w:val="1736C2D6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3" w:hanging="1800"/>
      </w:pPr>
      <w:rPr>
        <w:rFonts w:hint="default"/>
      </w:rPr>
    </w:lvl>
  </w:abstractNum>
  <w:abstractNum w:abstractNumId="27" w15:restartNumberingAfterBreak="0">
    <w:nsid w:val="6A3A6F1B"/>
    <w:multiLevelType w:val="hybridMultilevel"/>
    <w:tmpl w:val="7DC2210E"/>
    <w:lvl w:ilvl="0" w:tplc="687CCC9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C02E8">
      <w:start w:val="1"/>
      <w:numFmt w:val="bullet"/>
      <w:lvlText w:val="▪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0A586">
      <w:start w:val="1"/>
      <w:numFmt w:val="bullet"/>
      <w:lvlText w:val="▪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103216">
      <w:start w:val="1"/>
      <w:numFmt w:val="bullet"/>
      <w:lvlText w:val="•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64B46">
      <w:start w:val="1"/>
      <w:numFmt w:val="bullet"/>
      <w:lvlText w:val="o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CCAD6">
      <w:start w:val="1"/>
      <w:numFmt w:val="bullet"/>
      <w:lvlText w:val="▪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CEECE6">
      <w:start w:val="1"/>
      <w:numFmt w:val="bullet"/>
      <w:lvlText w:val="•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C8D96">
      <w:start w:val="1"/>
      <w:numFmt w:val="bullet"/>
      <w:lvlText w:val="o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6B83E">
      <w:start w:val="1"/>
      <w:numFmt w:val="bullet"/>
      <w:lvlText w:val="▪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9C44C6"/>
    <w:multiLevelType w:val="hybridMultilevel"/>
    <w:tmpl w:val="3FD0735C"/>
    <w:lvl w:ilvl="0" w:tplc="FE6AE18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21CAE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C3B62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4B3DE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CDDC0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659A2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0956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0486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AC18C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D66B01"/>
    <w:multiLevelType w:val="hybridMultilevel"/>
    <w:tmpl w:val="5F7C89B6"/>
    <w:lvl w:ilvl="0" w:tplc="0405000B">
      <w:start w:val="1"/>
      <w:numFmt w:val="bullet"/>
      <w:lvlText w:val=""/>
      <w:lvlJc w:val="left"/>
      <w:pPr>
        <w:ind w:left="2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0" w15:restartNumberingAfterBreak="0">
    <w:nsid w:val="6E9518EE"/>
    <w:multiLevelType w:val="hybridMultilevel"/>
    <w:tmpl w:val="3FA2798E"/>
    <w:lvl w:ilvl="0" w:tplc="C6C4D0C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06C254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DECF0E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5CB664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D2AED6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64D6C8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524656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E80952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3CDD10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A41DA7"/>
    <w:multiLevelType w:val="hybridMultilevel"/>
    <w:tmpl w:val="7F2C2800"/>
    <w:lvl w:ilvl="0" w:tplc="0405000D">
      <w:start w:val="1"/>
      <w:numFmt w:val="bullet"/>
      <w:lvlText w:val=""/>
      <w:lvlJc w:val="left"/>
      <w:pPr>
        <w:ind w:left="1474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AAD8A">
      <w:start w:val="1"/>
      <w:numFmt w:val="bullet"/>
      <w:lvlText w:val="o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29DF6">
      <w:start w:val="1"/>
      <w:numFmt w:val="bullet"/>
      <w:lvlText w:val="▪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0FF48">
      <w:start w:val="1"/>
      <w:numFmt w:val="bullet"/>
      <w:lvlText w:val="•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81B22">
      <w:start w:val="1"/>
      <w:numFmt w:val="bullet"/>
      <w:lvlText w:val="o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84D4E">
      <w:start w:val="1"/>
      <w:numFmt w:val="bullet"/>
      <w:lvlText w:val="▪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072FC">
      <w:start w:val="1"/>
      <w:numFmt w:val="bullet"/>
      <w:lvlText w:val="•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AD064">
      <w:start w:val="1"/>
      <w:numFmt w:val="bullet"/>
      <w:lvlText w:val="o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A356E">
      <w:start w:val="1"/>
      <w:numFmt w:val="bullet"/>
      <w:lvlText w:val="▪"/>
      <w:lvlJc w:val="left"/>
      <w:pPr>
        <w:ind w:left="7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CB723A"/>
    <w:multiLevelType w:val="hybridMultilevel"/>
    <w:tmpl w:val="AFD4DE2E"/>
    <w:lvl w:ilvl="0" w:tplc="381CD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C30523"/>
    <w:multiLevelType w:val="hybridMultilevel"/>
    <w:tmpl w:val="68D07670"/>
    <w:lvl w:ilvl="0" w:tplc="203E761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21C2C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01D9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E7D9E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813F0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479DE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6C5DA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0DE54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46468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A53EC6"/>
    <w:multiLevelType w:val="hybridMultilevel"/>
    <w:tmpl w:val="E0D28B02"/>
    <w:lvl w:ilvl="0" w:tplc="50FEAB3E">
      <w:start w:val="1"/>
      <w:numFmt w:val="decimal"/>
      <w:lvlText w:val="%1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C1D1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C4A13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4BAF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128B5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63C7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E64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C510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8089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5909D6"/>
    <w:multiLevelType w:val="hybridMultilevel"/>
    <w:tmpl w:val="C1648C6A"/>
    <w:lvl w:ilvl="0" w:tplc="040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 w15:restartNumberingAfterBreak="0">
    <w:nsid w:val="7A944126"/>
    <w:multiLevelType w:val="hybridMultilevel"/>
    <w:tmpl w:val="232C98F0"/>
    <w:lvl w:ilvl="0" w:tplc="DD90757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E8AC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2F9B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2BA5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AA292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8FC12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61E8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A598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A0946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FD7DE6"/>
    <w:multiLevelType w:val="hybridMultilevel"/>
    <w:tmpl w:val="4CD85DE4"/>
    <w:lvl w:ilvl="0" w:tplc="0405000D">
      <w:start w:val="1"/>
      <w:numFmt w:val="bullet"/>
      <w:lvlText w:val=""/>
      <w:lvlJc w:val="left"/>
      <w:pPr>
        <w:ind w:left="141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0787E">
      <w:start w:val="1"/>
      <w:numFmt w:val="bullet"/>
      <w:lvlText w:val="o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CC1F8">
      <w:start w:val="1"/>
      <w:numFmt w:val="bullet"/>
      <w:lvlText w:val="▪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CE966">
      <w:start w:val="1"/>
      <w:numFmt w:val="bullet"/>
      <w:lvlText w:val="•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8D33E">
      <w:start w:val="1"/>
      <w:numFmt w:val="bullet"/>
      <w:lvlText w:val="o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822C0">
      <w:start w:val="1"/>
      <w:numFmt w:val="bullet"/>
      <w:lvlText w:val="▪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2AFF2">
      <w:start w:val="1"/>
      <w:numFmt w:val="bullet"/>
      <w:lvlText w:val="•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EC22A">
      <w:start w:val="1"/>
      <w:numFmt w:val="bullet"/>
      <w:lvlText w:val="o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CC032">
      <w:start w:val="1"/>
      <w:numFmt w:val="bullet"/>
      <w:lvlText w:val="▪"/>
      <w:lvlJc w:val="left"/>
      <w:pPr>
        <w:ind w:left="7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26"/>
  </w:num>
  <w:num w:numId="3">
    <w:abstractNumId w:val="29"/>
  </w:num>
  <w:num w:numId="4">
    <w:abstractNumId w:val="30"/>
  </w:num>
  <w:num w:numId="5">
    <w:abstractNumId w:val="2"/>
  </w:num>
  <w:num w:numId="6">
    <w:abstractNumId w:val="3"/>
  </w:num>
  <w:num w:numId="7">
    <w:abstractNumId w:val="5"/>
  </w:num>
  <w:num w:numId="8">
    <w:abstractNumId w:val="19"/>
  </w:num>
  <w:num w:numId="9">
    <w:abstractNumId w:val="27"/>
  </w:num>
  <w:num w:numId="10">
    <w:abstractNumId w:val="23"/>
  </w:num>
  <w:num w:numId="11">
    <w:abstractNumId w:val="6"/>
  </w:num>
  <w:num w:numId="12">
    <w:abstractNumId w:val="28"/>
  </w:num>
  <w:num w:numId="13">
    <w:abstractNumId w:val="17"/>
  </w:num>
  <w:num w:numId="14">
    <w:abstractNumId w:val="8"/>
  </w:num>
  <w:num w:numId="15">
    <w:abstractNumId w:val="33"/>
  </w:num>
  <w:num w:numId="16">
    <w:abstractNumId w:val="10"/>
  </w:num>
  <w:num w:numId="17">
    <w:abstractNumId w:val="13"/>
  </w:num>
  <w:num w:numId="18">
    <w:abstractNumId w:val="4"/>
  </w:num>
  <w:num w:numId="19">
    <w:abstractNumId w:val="34"/>
  </w:num>
  <w:num w:numId="20">
    <w:abstractNumId w:val="37"/>
  </w:num>
  <w:num w:numId="21">
    <w:abstractNumId w:val="21"/>
  </w:num>
  <w:num w:numId="22">
    <w:abstractNumId w:val="35"/>
  </w:num>
  <w:num w:numId="23">
    <w:abstractNumId w:val="0"/>
  </w:num>
  <w:num w:numId="24">
    <w:abstractNumId w:val="31"/>
  </w:num>
  <w:num w:numId="25">
    <w:abstractNumId w:val="16"/>
  </w:num>
  <w:num w:numId="26">
    <w:abstractNumId w:val="1"/>
  </w:num>
  <w:num w:numId="27">
    <w:abstractNumId w:val="12"/>
  </w:num>
  <w:num w:numId="28">
    <w:abstractNumId w:val="20"/>
  </w:num>
  <w:num w:numId="29">
    <w:abstractNumId w:val="15"/>
  </w:num>
  <w:num w:numId="30">
    <w:abstractNumId w:val="7"/>
  </w:num>
  <w:num w:numId="31">
    <w:abstractNumId w:val="14"/>
  </w:num>
  <w:num w:numId="32">
    <w:abstractNumId w:val="24"/>
  </w:num>
  <w:num w:numId="33">
    <w:abstractNumId w:val="25"/>
  </w:num>
  <w:num w:numId="34">
    <w:abstractNumId w:val="18"/>
  </w:num>
  <w:num w:numId="35">
    <w:abstractNumId w:val="11"/>
  </w:num>
  <w:num w:numId="36">
    <w:abstractNumId w:val="22"/>
  </w:num>
  <w:num w:numId="37">
    <w:abstractNumId w:val="9"/>
  </w:num>
  <w:num w:numId="38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B5"/>
    <w:rsid w:val="001526DC"/>
    <w:rsid w:val="00175AB5"/>
    <w:rsid w:val="00240B69"/>
    <w:rsid w:val="00246BF5"/>
    <w:rsid w:val="00342CD0"/>
    <w:rsid w:val="003B1DC0"/>
    <w:rsid w:val="003B4A54"/>
    <w:rsid w:val="003E47A6"/>
    <w:rsid w:val="003F6A9D"/>
    <w:rsid w:val="004431A0"/>
    <w:rsid w:val="004466AF"/>
    <w:rsid w:val="005222D5"/>
    <w:rsid w:val="00571CA9"/>
    <w:rsid w:val="005B160C"/>
    <w:rsid w:val="006245A6"/>
    <w:rsid w:val="006B185C"/>
    <w:rsid w:val="00703A66"/>
    <w:rsid w:val="00765D3C"/>
    <w:rsid w:val="007E64EF"/>
    <w:rsid w:val="00837605"/>
    <w:rsid w:val="008437E4"/>
    <w:rsid w:val="00896445"/>
    <w:rsid w:val="008C388C"/>
    <w:rsid w:val="008E6CA8"/>
    <w:rsid w:val="008F6998"/>
    <w:rsid w:val="00901478"/>
    <w:rsid w:val="00926788"/>
    <w:rsid w:val="009459CB"/>
    <w:rsid w:val="00A13214"/>
    <w:rsid w:val="00BC7C8B"/>
    <w:rsid w:val="00BF4C68"/>
    <w:rsid w:val="00C34DEC"/>
    <w:rsid w:val="00C61181"/>
    <w:rsid w:val="00CB7462"/>
    <w:rsid w:val="00D0363C"/>
    <w:rsid w:val="00D733E0"/>
    <w:rsid w:val="00DD3F7B"/>
    <w:rsid w:val="00E917B7"/>
    <w:rsid w:val="00EE2813"/>
    <w:rsid w:val="00E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8CFD"/>
  <w15:chartTrackingRefBased/>
  <w15:docId w15:val="{5C56A8AF-EC59-4A86-BD8A-C373627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26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7C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2C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2C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7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52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5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6DC"/>
  </w:style>
  <w:style w:type="character" w:customStyle="1" w:styleId="Nadpis2Char">
    <w:name w:val="Nadpis 2 Char"/>
    <w:basedOn w:val="Standardnpsmoodstavce"/>
    <w:link w:val="Nadpis2"/>
    <w:uiPriority w:val="9"/>
    <w:semiHidden/>
    <w:rsid w:val="00BC7C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2C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2CD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Grid">
    <w:name w:val="TableGrid"/>
    <w:rsid w:val="00342CD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ams@seznam.cz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23</Pages>
  <Words>7587</Words>
  <Characters>44769</Characters>
  <Application>Microsoft Office Word</Application>
  <DocSecurity>0</DocSecurity>
  <Lines>373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Dagmar Pospíšilová</dc:creator>
  <cp:keywords/>
  <dc:description/>
  <cp:lastModifiedBy>Mgr. Dagmar Pospíšilová</cp:lastModifiedBy>
  <cp:revision>12</cp:revision>
  <cp:lastPrinted>2021-11-08T05:46:00Z</cp:lastPrinted>
  <dcterms:created xsi:type="dcterms:W3CDTF">2021-11-06T15:06:00Z</dcterms:created>
  <dcterms:modified xsi:type="dcterms:W3CDTF">2022-07-13T10:07:00Z</dcterms:modified>
</cp:coreProperties>
</file>