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14" w:rsidRPr="000968BB" w:rsidRDefault="00932414" w:rsidP="00932414">
      <w:pPr>
        <w:keepNext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5B4DF10" wp14:editId="16DE48F3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ZŠ a MŠ Hranice,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příspěvková organizace, Hranická 100, 753 61 Hranice IV - </w:t>
      </w:r>
      <w:proofErr w:type="spellStart"/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Drahotuše</w:t>
      </w:r>
      <w:proofErr w:type="spellEnd"/>
    </w:p>
    <w:p w:rsidR="00932414" w:rsidRPr="000968BB" w:rsidRDefault="00932414" w:rsidP="00932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tel: 581 641 033    fax: 581 641 038     mobil: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775779570</w:t>
      </w:r>
    </w:p>
    <w:p w:rsidR="00932414" w:rsidRPr="000968BB" w:rsidRDefault="00932414" w:rsidP="0093241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e-mail: </w:t>
      </w:r>
      <w:hyperlink r:id="rId6" w:history="1">
        <w:r w:rsidRPr="000968B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zsams@seznam.cz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, www.zsdrahotuse.</w:t>
      </w:r>
      <w:r w:rsidRPr="000968B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cz</w:t>
      </w:r>
    </w:p>
    <w:p w:rsidR="00932414" w:rsidRDefault="00932414" w:rsidP="00DC59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F37B7" w:rsidRPr="00932414" w:rsidRDefault="00CA7118" w:rsidP="00DC5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b/>
          <w:sz w:val="24"/>
          <w:szCs w:val="24"/>
          <w:u w:val="single"/>
        </w:rPr>
        <w:t>Kritéria pro přijímání dě</w:t>
      </w:r>
      <w:r w:rsidR="00370FA3">
        <w:rPr>
          <w:rFonts w:ascii="Times New Roman" w:hAnsi="Times New Roman" w:cs="Times New Roman"/>
          <w:b/>
          <w:sz w:val="24"/>
          <w:szCs w:val="24"/>
          <w:u w:val="single"/>
        </w:rPr>
        <w:t>tí do mateřské školy od 1.</w:t>
      </w:r>
      <w:r w:rsidR="00AB64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0FA3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AB64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0FA3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DC59BC" w:rsidRPr="00932414" w:rsidRDefault="00CA7118" w:rsidP="00DC5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 xml:space="preserve">Místo zápisu: MŠ </w:t>
      </w:r>
      <w:proofErr w:type="spellStart"/>
      <w:r w:rsidR="00932414">
        <w:rPr>
          <w:rFonts w:ascii="Times New Roman" w:hAnsi="Times New Roman" w:cs="Times New Roman"/>
          <w:sz w:val="24"/>
          <w:szCs w:val="24"/>
        </w:rPr>
        <w:t>Drahotuše</w:t>
      </w:r>
      <w:proofErr w:type="spellEnd"/>
    </w:p>
    <w:p w:rsidR="009E5F4A" w:rsidRPr="00932414" w:rsidRDefault="00CA7118" w:rsidP="000946D8">
      <w:pPr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>Podle daných kritérií budou přijaty děti do volné kapacity</w:t>
      </w:r>
      <w:r w:rsidR="00DC59BC" w:rsidRPr="00932414">
        <w:rPr>
          <w:rFonts w:ascii="Times New Roman" w:hAnsi="Times New Roman" w:cs="Times New Roman"/>
          <w:sz w:val="24"/>
          <w:szCs w:val="24"/>
        </w:rPr>
        <w:t>.</w:t>
      </w:r>
      <w:r w:rsidRPr="00932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F4A" w:rsidRPr="00A43C8A" w:rsidRDefault="00A43C8A" w:rsidP="00A43C8A">
      <w:pPr>
        <w:rPr>
          <w:rFonts w:ascii="Times New Roman" w:hAnsi="Times New Roman" w:cs="Times New Roman"/>
          <w:b/>
          <w:sz w:val="24"/>
          <w:szCs w:val="24"/>
        </w:rPr>
      </w:pPr>
      <w:r w:rsidRPr="00A43C8A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18" w:rsidRPr="00A43C8A">
        <w:rPr>
          <w:rFonts w:ascii="Times New Roman" w:hAnsi="Times New Roman" w:cs="Times New Roman"/>
          <w:sz w:val="24"/>
          <w:szCs w:val="24"/>
        </w:rPr>
        <w:t>N</w:t>
      </w:r>
      <w:r w:rsidR="00932414" w:rsidRPr="00A43C8A">
        <w:rPr>
          <w:rFonts w:ascii="Times New Roman" w:hAnsi="Times New Roman" w:cs="Times New Roman"/>
          <w:sz w:val="24"/>
          <w:szCs w:val="24"/>
        </w:rPr>
        <w:t xml:space="preserve">a základě § 34 a 165 </w:t>
      </w:r>
      <w:proofErr w:type="spellStart"/>
      <w:r w:rsidR="00932414" w:rsidRPr="00A43C8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932414" w:rsidRPr="00A43C8A">
        <w:rPr>
          <w:rFonts w:ascii="Times New Roman" w:hAnsi="Times New Roman" w:cs="Times New Roman"/>
          <w:sz w:val="24"/>
          <w:szCs w:val="24"/>
        </w:rPr>
        <w:t>. 2 písm. b)</w:t>
      </w:r>
      <w:r w:rsidR="00CA7118" w:rsidRPr="00A43C8A">
        <w:rPr>
          <w:rFonts w:ascii="Times New Roman" w:hAnsi="Times New Roman" w:cs="Times New Roman"/>
          <w:sz w:val="24"/>
          <w:szCs w:val="24"/>
        </w:rPr>
        <w:t xml:space="preserve"> č.561/2004 Sb., o předškolním, základním, středním, vyšším odborném a jiném vzdělávání (školský zákon), v platném znění, stanovuje ředitelka mateřské školy kritéria pro přijetí dětí k předškolnímu vzdělávání. Dle těchto kritérií bude pos</w:t>
      </w:r>
      <w:r w:rsidR="009F37B7" w:rsidRPr="00A43C8A">
        <w:rPr>
          <w:rFonts w:ascii="Times New Roman" w:hAnsi="Times New Roman" w:cs="Times New Roman"/>
          <w:sz w:val="24"/>
          <w:szCs w:val="24"/>
        </w:rPr>
        <w:t>tupovat</w:t>
      </w:r>
      <w:r w:rsidR="00CA7118" w:rsidRPr="00A43C8A">
        <w:rPr>
          <w:rFonts w:ascii="Times New Roman" w:hAnsi="Times New Roman" w:cs="Times New Roman"/>
          <w:sz w:val="24"/>
          <w:szCs w:val="24"/>
        </w:rPr>
        <w:t xml:space="preserve"> v případech, kdy počet žádostí o přijetí dítěte k předškolnímu vzdělávání, podaných zákonnými zástupci</w:t>
      </w:r>
      <w:r w:rsidR="00CA7118" w:rsidRPr="00A43C8A">
        <w:rPr>
          <w:rFonts w:ascii="Times New Roman" w:hAnsi="Times New Roman" w:cs="Times New Roman"/>
          <w:b/>
          <w:sz w:val="24"/>
          <w:szCs w:val="24"/>
        </w:rPr>
        <w:t>, překročí stanovenou kapacitu maximálního počtu dětí pro mateřskou školu.</w:t>
      </w:r>
    </w:p>
    <w:p w:rsidR="00A43C8A" w:rsidRPr="00A43C8A" w:rsidRDefault="00A43C8A" w:rsidP="00A43C8A">
      <w:pPr>
        <w:rPr>
          <w:rFonts w:ascii="Times New Roman" w:hAnsi="Times New Roman" w:cs="Times New Roman"/>
          <w:sz w:val="24"/>
          <w:szCs w:val="24"/>
        </w:rPr>
      </w:pPr>
      <w:r w:rsidRPr="00A43C8A">
        <w:rPr>
          <w:rFonts w:ascii="Times New Roman" w:hAnsi="Times New Roman" w:cs="Times New Roman"/>
          <w:sz w:val="24"/>
          <w:szCs w:val="24"/>
        </w:rPr>
        <w:t>Předškolní vzdělávání se organizuje pro děti ve věku zpravidla od 3 do 6 let, nejdříve však pro děti od 2 let.</w:t>
      </w:r>
    </w:p>
    <w:p w:rsidR="00A43C8A" w:rsidRPr="00D04A42" w:rsidRDefault="00A43C8A" w:rsidP="00A43C8A">
      <w:pPr>
        <w:rPr>
          <w:rFonts w:ascii="Times New Roman" w:hAnsi="Times New Roman" w:cs="Times New Roman"/>
          <w:sz w:val="24"/>
          <w:szCs w:val="24"/>
        </w:rPr>
      </w:pPr>
      <w:r w:rsidRPr="00A43C8A">
        <w:rPr>
          <w:rFonts w:ascii="Times New Roman" w:hAnsi="Times New Roman" w:cs="Times New Roman"/>
          <w:sz w:val="24"/>
          <w:szCs w:val="24"/>
        </w:rPr>
        <w:t xml:space="preserve">Od počátku školního roku, který následuje po dni, kdy dítě dosáhne pátého roku věku, do zahájení povinné školní docházky dítěte, je předškolní vzdělávání povinné. Děti, které před datem </w:t>
      </w:r>
      <w:proofErr w:type="gramStart"/>
      <w:r w:rsidRPr="00A43C8A">
        <w:rPr>
          <w:rFonts w:ascii="Times New Roman" w:hAnsi="Times New Roman" w:cs="Times New Roman"/>
          <w:sz w:val="24"/>
          <w:szCs w:val="24"/>
        </w:rPr>
        <w:t>1.9.2020</w:t>
      </w:r>
      <w:proofErr w:type="gramEnd"/>
      <w:r w:rsidRPr="00A43C8A">
        <w:rPr>
          <w:rFonts w:ascii="Times New Roman" w:hAnsi="Times New Roman" w:cs="Times New Roman"/>
          <w:sz w:val="24"/>
          <w:szCs w:val="24"/>
        </w:rPr>
        <w:t xml:space="preserve"> dosáhly pěti let a více a dosud nezahájily povinnou školní docházku a s trvalým pobytem v obvodu (tzv. spádový obvod): </w:t>
      </w:r>
      <w:r>
        <w:rPr>
          <w:rFonts w:ascii="Times New Roman" w:hAnsi="Times New Roman" w:cs="Times New Roman"/>
          <w:sz w:val="24"/>
          <w:szCs w:val="24"/>
        </w:rPr>
        <w:t xml:space="preserve">Hranice IV - </w:t>
      </w:r>
      <w:proofErr w:type="spellStart"/>
      <w:r>
        <w:rPr>
          <w:rFonts w:ascii="Times New Roman" w:hAnsi="Times New Roman" w:cs="Times New Roman"/>
          <w:sz w:val="24"/>
          <w:szCs w:val="24"/>
        </w:rPr>
        <w:t>Drahotuše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Hranice V – Rybáře, Hranice VII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Slavíč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Hranice VIII - 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Středolesí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Hranice IX </w:t>
      </w:r>
      <w:r w:rsidR="00D04A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Uhřínov</w:t>
      </w:r>
      <w:r w:rsidR="00D04A42">
        <w:rPr>
          <w:rFonts w:ascii="Times New Roman" w:hAnsi="Times New Roman" w:cs="Times New Roman"/>
          <w:sz w:val="24"/>
          <w:szCs w:val="24"/>
        </w:rPr>
        <w:t xml:space="preserve"> </w:t>
      </w:r>
      <w:r w:rsidRPr="00A43C8A">
        <w:rPr>
          <w:rFonts w:ascii="Times New Roman" w:hAnsi="Times New Roman" w:cs="Times New Roman"/>
          <w:b/>
          <w:sz w:val="24"/>
          <w:szCs w:val="24"/>
        </w:rPr>
        <w:t>budou přijaty bez výhrad.</w:t>
      </w:r>
    </w:p>
    <w:p w:rsidR="00CA7118" w:rsidRPr="00932414" w:rsidRDefault="00CA7118">
      <w:pPr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 xml:space="preserve"> </w:t>
      </w:r>
      <w:r w:rsidRPr="00932414">
        <w:rPr>
          <w:rFonts w:ascii="Times New Roman" w:hAnsi="Times New Roman" w:cs="Times New Roman"/>
          <w:b/>
          <w:sz w:val="24"/>
          <w:szCs w:val="24"/>
        </w:rPr>
        <w:t>B</w:t>
      </w:r>
      <w:r w:rsidRPr="00932414">
        <w:rPr>
          <w:rFonts w:ascii="Times New Roman" w:hAnsi="Times New Roman" w:cs="Times New Roman"/>
          <w:sz w:val="24"/>
          <w:szCs w:val="24"/>
        </w:rPr>
        <w:t>. Jednotlivá kritéria jsou ohodnocena určeným počtem bodů podle jejich důležitosti. Pořadí přijatých dětí se řídí výsledným součtem bodů jednotlivých kritérií dle odevzdané přihlášky do mateřské školy</w:t>
      </w:r>
      <w:r w:rsidRPr="00932414">
        <w:rPr>
          <w:sz w:val="24"/>
          <w:szCs w:val="24"/>
        </w:rPr>
        <w:tab/>
      </w:r>
      <w:r w:rsidRPr="00932414">
        <w:rPr>
          <w:sz w:val="24"/>
          <w:szCs w:val="24"/>
        </w:rPr>
        <w:tab/>
      </w:r>
      <w:r w:rsidRPr="00932414">
        <w:rPr>
          <w:sz w:val="24"/>
          <w:szCs w:val="24"/>
        </w:rPr>
        <w:tab/>
      </w:r>
      <w:r w:rsidRPr="00932414">
        <w:rPr>
          <w:sz w:val="24"/>
          <w:szCs w:val="24"/>
        </w:rPr>
        <w:tab/>
      </w:r>
      <w:r w:rsidRPr="00932414">
        <w:rPr>
          <w:sz w:val="24"/>
          <w:szCs w:val="24"/>
        </w:rPr>
        <w:tab/>
      </w:r>
    </w:p>
    <w:tbl>
      <w:tblPr>
        <w:tblStyle w:val="Mkatabulky"/>
        <w:tblW w:w="9507" w:type="dxa"/>
        <w:tblLook w:val="04A0" w:firstRow="1" w:lastRow="0" w:firstColumn="1" w:lastColumn="0" w:noHBand="0" w:noVBand="1"/>
      </w:tblPr>
      <w:tblGrid>
        <w:gridCol w:w="7280"/>
        <w:gridCol w:w="2227"/>
      </w:tblGrid>
      <w:tr w:rsidR="00CA7118" w:rsidRPr="00932414" w:rsidTr="009F37B7">
        <w:trPr>
          <w:trHeight w:val="767"/>
        </w:trPr>
        <w:tc>
          <w:tcPr>
            <w:tcW w:w="7280" w:type="dxa"/>
          </w:tcPr>
          <w:p w:rsidR="00CA7118" w:rsidRPr="00932414" w:rsidRDefault="00CA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b/>
                <w:sz w:val="24"/>
                <w:szCs w:val="24"/>
              </w:rPr>
              <w:t>KRITÉRIA</w:t>
            </w:r>
          </w:p>
        </w:tc>
        <w:tc>
          <w:tcPr>
            <w:tcW w:w="2227" w:type="dxa"/>
          </w:tcPr>
          <w:p w:rsidR="00CA7118" w:rsidRPr="00932414" w:rsidRDefault="00CA7118" w:rsidP="00CA7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  <w:p w:rsidR="00CA7118" w:rsidRPr="00932414" w:rsidRDefault="00CA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18" w:rsidRPr="00932414" w:rsidTr="009F37B7">
        <w:trPr>
          <w:trHeight w:val="767"/>
        </w:trPr>
        <w:tc>
          <w:tcPr>
            <w:tcW w:w="7280" w:type="dxa"/>
          </w:tcPr>
          <w:p w:rsidR="00CA7118" w:rsidRPr="00932414" w:rsidRDefault="00CA7118" w:rsidP="00E6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. Dítě, které </w:t>
            </w:r>
            <w:r w:rsidR="00D4304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>31. 8</w:t>
            </w:r>
            <w:r w:rsidR="00370FA3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dovršilo 4 roky s trvalým pobytem</w:t>
            </w: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>e spádovém obvodu</w:t>
            </w: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MŠ </w:t>
            </w:r>
            <w:proofErr w:type="spellStart"/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  <w:r w:rsidR="00AB6443">
              <w:rPr>
                <w:rFonts w:ascii="Times New Roman" w:hAnsi="Times New Roman" w:cs="Times New Roman"/>
                <w:sz w:val="24"/>
                <w:szCs w:val="24"/>
              </w:rPr>
              <w:t xml:space="preserve"> (tyto děti mají právo na přednostní přijetí)</w:t>
            </w:r>
          </w:p>
        </w:tc>
        <w:tc>
          <w:tcPr>
            <w:tcW w:w="2227" w:type="dxa"/>
          </w:tcPr>
          <w:p w:rsidR="00CA7118" w:rsidRPr="00932414" w:rsidRDefault="00CA7118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7118" w:rsidRPr="00932414" w:rsidRDefault="00CA7118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18" w:rsidRPr="00932414" w:rsidTr="009F37B7">
        <w:trPr>
          <w:trHeight w:val="767"/>
        </w:trPr>
        <w:tc>
          <w:tcPr>
            <w:tcW w:w="7280" w:type="dxa"/>
          </w:tcPr>
          <w:p w:rsidR="00CA7118" w:rsidRPr="00932414" w:rsidRDefault="00D4304D" w:rsidP="00E6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0FA3">
              <w:rPr>
                <w:rFonts w:ascii="Times New Roman" w:hAnsi="Times New Roman" w:cs="Times New Roman"/>
                <w:sz w:val="24"/>
                <w:szCs w:val="24"/>
              </w:rPr>
              <w:t>Dítě, které k 31. 8. 2020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dovršilo 3 roky s trvalým pobytem ve spádovém obvodu MŠ </w:t>
            </w:r>
            <w:proofErr w:type="spellStart"/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  <w:r w:rsidR="00AB6443">
              <w:rPr>
                <w:rFonts w:ascii="Times New Roman" w:hAnsi="Times New Roman" w:cs="Times New Roman"/>
                <w:sz w:val="24"/>
                <w:szCs w:val="24"/>
              </w:rPr>
              <w:t xml:space="preserve"> (tyto děti mají právo na přednostní přijetí)</w:t>
            </w:r>
          </w:p>
        </w:tc>
        <w:tc>
          <w:tcPr>
            <w:tcW w:w="2227" w:type="dxa"/>
          </w:tcPr>
          <w:p w:rsidR="00CA7118" w:rsidRPr="00932414" w:rsidRDefault="00CA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18" w:rsidRPr="00932414" w:rsidRDefault="00CA7118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118" w:rsidRPr="00932414" w:rsidTr="00932414">
        <w:trPr>
          <w:trHeight w:val="853"/>
        </w:trPr>
        <w:tc>
          <w:tcPr>
            <w:tcW w:w="7280" w:type="dxa"/>
          </w:tcPr>
          <w:p w:rsidR="00CA7118" w:rsidRPr="00932414" w:rsidRDefault="00CA7118" w:rsidP="00E6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04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A3">
              <w:rPr>
                <w:rFonts w:ascii="Times New Roman" w:hAnsi="Times New Roman" w:cs="Times New Roman"/>
                <w:sz w:val="24"/>
                <w:szCs w:val="24"/>
              </w:rPr>
              <w:t>Dítě, které k 31. 8. 2020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dovršilo 5 let s trvalým pobytem</w:t>
            </w:r>
            <w:r w:rsidR="001E5490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mimo spádový obvod</w:t>
            </w:r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MŠ </w:t>
            </w:r>
            <w:proofErr w:type="spellStart"/>
            <w:r w:rsidR="00E6263D" w:rsidRPr="00932414"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</w:p>
        </w:tc>
        <w:tc>
          <w:tcPr>
            <w:tcW w:w="2227" w:type="dxa"/>
          </w:tcPr>
          <w:p w:rsidR="00CA7118" w:rsidRPr="00932414" w:rsidRDefault="00CA7118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5490" w:rsidRPr="00932414" w:rsidTr="00932414">
        <w:trPr>
          <w:trHeight w:val="851"/>
        </w:trPr>
        <w:tc>
          <w:tcPr>
            <w:tcW w:w="7280" w:type="dxa"/>
          </w:tcPr>
          <w:p w:rsidR="001E5490" w:rsidRPr="00932414" w:rsidRDefault="00370FA3" w:rsidP="00E6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Dítě, které k 31. 8. 2020</w:t>
            </w:r>
            <w:r w:rsidR="001E5490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dovršilo 4 roky s trvalým pobytem mimo spádový obvod MŠ </w:t>
            </w:r>
            <w:proofErr w:type="spellStart"/>
            <w:r w:rsidR="001E5490" w:rsidRPr="00932414"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</w:p>
        </w:tc>
        <w:tc>
          <w:tcPr>
            <w:tcW w:w="2227" w:type="dxa"/>
          </w:tcPr>
          <w:p w:rsidR="001E5490" w:rsidRPr="00932414" w:rsidRDefault="001E5490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490" w:rsidRPr="00932414" w:rsidTr="00932414">
        <w:trPr>
          <w:trHeight w:val="835"/>
        </w:trPr>
        <w:tc>
          <w:tcPr>
            <w:tcW w:w="7280" w:type="dxa"/>
          </w:tcPr>
          <w:p w:rsidR="001E5490" w:rsidRPr="00932414" w:rsidRDefault="00370FA3" w:rsidP="00E6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Dítě, které k 31. 8. 2020</w:t>
            </w:r>
            <w:r w:rsidR="001E5490" w:rsidRPr="00932414">
              <w:rPr>
                <w:rFonts w:ascii="Times New Roman" w:hAnsi="Times New Roman" w:cs="Times New Roman"/>
                <w:sz w:val="24"/>
                <w:szCs w:val="24"/>
              </w:rPr>
              <w:t xml:space="preserve"> dovršilo 3 roky s trvalým pobytem mino spádový obvodu MŠ </w:t>
            </w:r>
            <w:proofErr w:type="spellStart"/>
            <w:r w:rsidR="001E5490" w:rsidRPr="00932414"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</w:p>
        </w:tc>
        <w:tc>
          <w:tcPr>
            <w:tcW w:w="2227" w:type="dxa"/>
          </w:tcPr>
          <w:p w:rsidR="001E5490" w:rsidRPr="00932414" w:rsidRDefault="001E5490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977" w:rsidRPr="00932414" w:rsidTr="009F37B7">
        <w:trPr>
          <w:trHeight w:val="609"/>
        </w:trPr>
        <w:tc>
          <w:tcPr>
            <w:tcW w:w="7280" w:type="dxa"/>
          </w:tcPr>
          <w:p w:rsidR="00DC5977" w:rsidRPr="00932414" w:rsidRDefault="00DC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Dítě, jehož sourozenec navštěvuje 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Drahotuše</w:t>
            </w:r>
            <w:proofErr w:type="spellEnd"/>
          </w:p>
        </w:tc>
        <w:tc>
          <w:tcPr>
            <w:tcW w:w="2227" w:type="dxa"/>
          </w:tcPr>
          <w:p w:rsidR="00DC5977" w:rsidRPr="00932414" w:rsidRDefault="00AB6443" w:rsidP="00CA7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59BC" w:rsidRPr="00932414" w:rsidRDefault="00DC59BC">
      <w:pPr>
        <w:rPr>
          <w:rFonts w:ascii="Times New Roman" w:hAnsi="Times New Roman" w:cs="Times New Roman"/>
          <w:b/>
          <w:sz w:val="24"/>
          <w:szCs w:val="24"/>
        </w:rPr>
      </w:pPr>
    </w:p>
    <w:p w:rsidR="00DC59BC" w:rsidRPr="00932414" w:rsidRDefault="00DC59BC">
      <w:pPr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>1. V případě rovnosti výslednéh</w:t>
      </w:r>
      <w:r w:rsidR="009E5F4A" w:rsidRPr="00932414">
        <w:rPr>
          <w:rFonts w:ascii="Times New Roman" w:hAnsi="Times New Roman" w:cs="Times New Roman"/>
          <w:sz w:val="24"/>
          <w:szCs w:val="24"/>
        </w:rPr>
        <w:t>o součtu bodů</w:t>
      </w:r>
      <w:r w:rsidRPr="00932414">
        <w:rPr>
          <w:rFonts w:ascii="Times New Roman" w:hAnsi="Times New Roman" w:cs="Times New Roman"/>
          <w:sz w:val="24"/>
          <w:szCs w:val="24"/>
        </w:rPr>
        <w:t xml:space="preserve"> bude pro přijetí dítěte k předškolnímu vzdělávání rozhodující datum narození dítěte (starší má přednost před mladším). </w:t>
      </w:r>
      <w:r w:rsidR="001E5490" w:rsidRPr="00932414">
        <w:rPr>
          <w:rFonts w:ascii="Times New Roman" w:hAnsi="Times New Roman" w:cs="Times New Roman"/>
          <w:sz w:val="24"/>
          <w:szCs w:val="24"/>
        </w:rPr>
        <w:t>Při shodném ohodnocení a datu narození, rozhoduje abecední pořadí.</w:t>
      </w:r>
    </w:p>
    <w:p w:rsidR="00DC59BC" w:rsidRPr="00932414" w:rsidRDefault="00DC59BC">
      <w:pPr>
        <w:rPr>
          <w:rFonts w:ascii="Times New Roman" w:hAnsi="Times New Roman" w:cs="Times New Roman"/>
          <w:b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 xml:space="preserve">2. Předškolní zařízení je oprávněno přijmout pouze dítě, které se podrobilo </w:t>
      </w:r>
      <w:r w:rsidRPr="00932414">
        <w:rPr>
          <w:rFonts w:ascii="Times New Roman" w:hAnsi="Times New Roman" w:cs="Times New Roman"/>
          <w:b/>
          <w:sz w:val="24"/>
          <w:szCs w:val="24"/>
        </w:rPr>
        <w:t>stanoveným pravidelným očkováním, má doklad, že je proti nákaze imunní nebo se nemůže očkování podrobit pro trvalou kontraindikaci</w:t>
      </w:r>
      <w:r w:rsidRPr="00932414">
        <w:rPr>
          <w:rFonts w:ascii="Times New Roman" w:hAnsi="Times New Roman" w:cs="Times New Roman"/>
          <w:sz w:val="24"/>
          <w:szCs w:val="24"/>
        </w:rPr>
        <w:t xml:space="preserve"> (§ 50 zákona č. 258/2000 Sb., o ochraně veřejného zdraví a o změně některých souvisejících zákonů, v platném znění). </w:t>
      </w:r>
      <w:r w:rsidRPr="00932414">
        <w:rPr>
          <w:rFonts w:ascii="Times New Roman" w:hAnsi="Times New Roman" w:cs="Times New Roman"/>
          <w:b/>
          <w:sz w:val="24"/>
          <w:szCs w:val="24"/>
        </w:rPr>
        <w:t>Výjimka platí pro poslední ročník mateřské školy, kdy je docházka do</w:t>
      </w:r>
      <w:r w:rsidR="009E5F4A" w:rsidRPr="00932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5F4A" w:rsidRPr="00932414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932414">
        <w:rPr>
          <w:rFonts w:ascii="Times New Roman" w:hAnsi="Times New Roman" w:cs="Times New Roman"/>
          <w:b/>
          <w:sz w:val="24"/>
          <w:szCs w:val="24"/>
        </w:rPr>
        <w:t xml:space="preserve"> povinná (v tomto případě není nutnost doklad o povinném očkování doložit). </w:t>
      </w:r>
    </w:p>
    <w:p w:rsidR="00DC59BC" w:rsidRPr="00932414" w:rsidRDefault="00DC59BC">
      <w:pPr>
        <w:rPr>
          <w:rFonts w:ascii="Times New Roman" w:hAnsi="Times New Roman" w:cs="Times New Roman"/>
          <w:sz w:val="24"/>
          <w:szCs w:val="24"/>
        </w:rPr>
      </w:pPr>
    </w:p>
    <w:p w:rsidR="0065434D" w:rsidRPr="00932414" w:rsidRDefault="00D4304D">
      <w:pPr>
        <w:rPr>
          <w:rFonts w:ascii="Times New Roman" w:hAnsi="Times New Roman" w:cs="Times New Roman"/>
          <w:sz w:val="24"/>
          <w:szCs w:val="24"/>
        </w:rPr>
      </w:pPr>
      <w:r w:rsidRPr="00932414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32414">
        <w:rPr>
          <w:rFonts w:ascii="Times New Roman" w:hAnsi="Times New Roman" w:cs="Times New Roman"/>
          <w:sz w:val="24"/>
          <w:szCs w:val="24"/>
        </w:rPr>
        <w:t>Drahotuších</w:t>
      </w:r>
      <w:proofErr w:type="spellEnd"/>
      <w:r w:rsidRPr="00932414">
        <w:rPr>
          <w:rFonts w:ascii="Times New Roman" w:hAnsi="Times New Roman" w:cs="Times New Roman"/>
          <w:sz w:val="24"/>
          <w:szCs w:val="24"/>
        </w:rPr>
        <w:t xml:space="preserve"> </w:t>
      </w:r>
      <w:r w:rsidR="00932414" w:rsidRPr="00932414">
        <w:rPr>
          <w:rFonts w:ascii="Times New Roman" w:hAnsi="Times New Roman" w:cs="Times New Roman"/>
          <w:sz w:val="24"/>
          <w:szCs w:val="24"/>
        </w:rPr>
        <w:t>dne</w:t>
      </w:r>
      <w:r w:rsidR="00370FA3">
        <w:rPr>
          <w:rFonts w:ascii="Times New Roman" w:hAnsi="Times New Roman" w:cs="Times New Roman"/>
          <w:sz w:val="24"/>
          <w:szCs w:val="24"/>
        </w:rPr>
        <w:t xml:space="preserve"> 14.</w:t>
      </w:r>
      <w:r w:rsidR="00D04A42">
        <w:rPr>
          <w:rFonts w:ascii="Times New Roman" w:hAnsi="Times New Roman" w:cs="Times New Roman"/>
          <w:sz w:val="24"/>
          <w:szCs w:val="24"/>
        </w:rPr>
        <w:t xml:space="preserve"> </w:t>
      </w:r>
      <w:r w:rsidR="00370FA3">
        <w:rPr>
          <w:rFonts w:ascii="Times New Roman" w:hAnsi="Times New Roman" w:cs="Times New Roman"/>
          <w:sz w:val="24"/>
          <w:szCs w:val="24"/>
        </w:rPr>
        <w:t>4.</w:t>
      </w:r>
      <w:r w:rsidR="00D04A42">
        <w:rPr>
          <w:rFonts w:ascii="Times New Roman" w:hAnsi="Times New Roman" w:cs="Times New Roman"/>
          <w:sz w:val="24"/>
          <w:szCs w:val="24"/>
        </w:rPr>
        <w:t xml:space="preserve"> </w:t>
      </w:r>
      <w:r w:rsidR="00370FA3">
        <w:rPr>
          <w:rFonts w:ascii="Times New Roman" w:hAnsi="Times New Roman" w:cs="Times New Roman"/>
          <w:sz w:val="24"/>
          <w:szCs w:val="24"/>
        </w:rPr>
        <w:t>2020</w:t>
      </w:r>
      <w:r w:rsidR="00932414" w:rsidRPr="00932414">
        <w:rPr>
          <w:rFonts w:ascii="Times New Roman" w:hAnsi="Times New Roman" w:cs="Times New Roman"/>
          <w:sz w:val="24"/>
          <w:szCs w:val="24"/>
        </w:rPr>
        <w:tab/>
      </w:r>
      <w:r w:rsidR="00932414" w:rsidRPr="00932414">
        <w:rPr>
          <w:rFonts w:ascii="Times New Roman" w:hAnsi="Times New Roman" w:cs="Times New Roman"/>
          <w:sz w:val="24"/>
          <w:szCs w:val="24"/>
        </w:rPr>
        <w:tab/>
      </w:r>
      <w:r w:rsidR="00932414" w:rsidRPr="00932414">
        <w:rPr>
          <w:rFonts w:ascii="Times New Roman" w:hAnsi="Times New Roman" w:cs="Times New Roman"/>
          <w:sz w:val="24"/>
          <w:szCs w:val="24"/>
        </w:rPr>
        <w:tab/>
      </w:r>
      <w:r w:rsidR="00932414" w:rsidRPr="00932414">
        <w:rPr>
          <w:rFonts w:ascii="Times New Roman" w:hAnsi="Times New Roman" w:cs="Times New Roman"/>
          <w:sz w:val="24"/>
          <w:szCs w:val="24"/>
        </w:rPr>
        <w:tab/>
        <w:t>Mgr. Dagmar Pospíši</w:t>
      </w:r>
      <w:r w:rsidR="0065434D" w:rsidRPr="00932414">
        <w:rPr>
          <w:rFonts w:ascii="Times New Roman" w:hAnsi="Times New Roman" w:cs="Times New Roman"/>
          <w:sz w:val="24"/>
          <w:szCs w:val="24"/>
        </w:rPr>
        <w:t>lová</w:t>
      </w:r>
    </w:p>
    <w:p w:rsidR="0065434D" w:rsidRPr="00932414" w:rsidRDefault="009B6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C59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32414" w:rsidRPr="00932414">
        <w:rPr>
          <w:rFonts w:ascii="Times New Roman" w:hAnsi="Times New Roman" w:cs="Times New Roman"/>
          <w:sz w:val="24"/>
          <w:szCs w:val="24"/>
        </w:rPr>
        <w:t xml:space="preserve"> </w:t>
      </w:r>
      <w:r w:rsidR="0065434D" w:rsidRPr="00932414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932414" w:rsidRPr="00932414">
        <w:rPr>
          <w:rFonts w:ascii="Times New Roman" w:hAnsi="Times New Roman" w:cs="Times New Roman"/>
          <w:sz w:val="24"/>
          <w:szCs w:val="24"/>
        </w:rPr>
        <w:t>ZŠ a MŠ</w:t>
      </w:r>
    </w:p>
    <w:p w:rsidR="00DC59BC" w:rsidRDefault="00DC59BC">
      <w:pPr>
        <w:rPr>
          <w:rFonts w:ascii="Times New Roman" w:hAnsi="Times New Roman" w:cs="Times New Roman"/>
          <w:b/>
          <w:sz w:val="32"/>
          <w:szCs w:val="32"/>
        </w:rPr>
      </w:pPr>
    </w:p>
    <w:p w:rsidR="00DC59BC" w:rsidRDefault="00DC59BC">
      <w:pPr>
        <w:rPr>
          <w:rFonts w:ascii="Times New Roman" w:hAnsi="Times New Roman" w:cs="Times New Roman"/>
          <w:b/>
          <w:sz w:val="32"/>
          <w:szCs w:val="32"/>
        </w:rPr>
      </w:pPr>
    </w:p>
    <w:p w:rsidR="00C06738" w:rsidRPr="00C06738" w:rsidRDefault="00C06738" w:rsidP="00C06738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sectPr w:rsidR="00C06738" w:rsidRPr="00C06738" w:rsidSect="0023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DAF"/>
    <w:multiLevelType w:val="hybridMultilevel"/>
    <w:tmpl w:val="AB7410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E9"/>
    <w:multiLevelType w:val="hybridMultilevel"/>
    <w:tmpl w:val="9A24E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F793B"/>
    <w:multiLevelType w:val="hybridMultilevel"/>
    <w:tmpl w:val="31F4CD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4080"/>
    <w:multiLevelType w:val="hybridMultilevel"/>
    <w:tmpl w:val="CFF69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38"/>
    <w:rsid w:val="000946D8"/>
    <w:rsid w:val="000B166F"/>
    <w:rsid w:val="001A24E7"/>
    <w:rsid w:val="001E5490"/>
    <w:rsid w:val="00233361"/>
    <w:rsid w:val="00370FA3"/>
    <w:rsid w:val="00622BE4"/>
    <w:rsid w:val="0065434D"/>
    <w:rsid w:val="007B1148"/>
    <w:rsid w:val="00855838"/>
    <w:rsid w:val="00932414"/>
    <w:rsid w:val="009717EB"/>
    <w:rsid w:val="009B6F97"/>
    <w:rsid w:val="009E5F4A"/>
    <w:rsid w:val="009F37B7"/>
    <w:rsid w:val="00A43C8A"/>
    <w:rsid w:val="00A740D9"/>
    <w:rsid w:val="00A864E3"/>
    <w:rsid w:val="00AB6443"/>
    <w:rsid w:val="00C06738"/>
    <w:rsid w:val="00CA7118"/>
    <w:rsid w:val="00D04A42"/>
    <w:rsid w:val="00D4304D"/>
    <w:rsid w:val="00D659BF"/>
    <w:rsid w:val="00DC5977"/>
    <w:rsid w:val="00DC59BC"/>
    <w:rsid w:val="00E339E9"/>
    <w:rsid w:val="00E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E7AF-F4C0-4F37-9A6D-1A4499F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738"/>
    <w:pPr>
      <w:ind w:left="720"/>
      <w:contextualSpacing/>
    </w:pPr>
  </w:style>
  <w:style w:type="paragraph" w:customStyle="1" w:styleId="western">
    <w:name w:val="western"/>
    <w:basedOn w:val="Normln"/>
    <w:rsid w:val="00E3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39E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A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3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am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BF68E93F.dotm</Template>
  <TotalTime>0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Mgr. Václav Holas</cp:lastModifiedBy>
  <cp:revision>2</cp:revision>
  <dcterms:created xsi:type="dcterms:W3CDTF">2020-04-14T18:32:00Z</dcterms:created>
  <dcterms:modified xsi:type="dcterms:W3CDTF">2020-04-14T18:32:00Z</dcterms:modified>
</cp:coreProperties>
</file>